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C6D" w:rsidRPr="00CA1C6D" w:rsidRDefault="00CA1C6D" w:rsidP="00A239F0">
      <w:pPr>
        <w:tabs>
          <w:tab w:val="left" w:pos="7350"/>
        </w:tabs>
        <w:spacing w:line="580" w:lineRule="exact"/>
        <w:rPr>
          <w:rFonts w:ascii="黑体" w:eastAsia="黑体" w:hAnsi="黑体" w:cs="方正小标宋简体"/>
          <w:kern w:val="0"/>
          <w:sz w:val="32"/>
          <w:szCs w:val="32"/>
        </w:rPr>
      </w:pPr>
      <w:bookmarkStart w:id="0" w:name="_GoBack"/>
      <w:bookmarkEnd w:id="0"/>
      <w:r w:rsidRPr="00CA1C6D">
        <w:rPr>
          <w:rFonts w:ascii="黑体" w:eastAsia="黑体" w:hAnsi="黑体" w:cs="方正小标宋简体" w:hint="eastAsia"/>
          <w:kern w:val="0"/>
          <w:sz w:val="32"/>
          <w:szCs w:val="32"/>
        </w:rPr>
        <w:t>附件3</w:t>
      </w:r>
    </w:p>
    <w:p w:rsidR="00853F59" w:rsidRDefault="00853F59" w:rsidP="00A239F0">
      <w:pPr>
        <w:tabs>
          <w:tab w:val="left" w:pos="7350"/>
        </w:tabs>
        <w:spacing w:line="580" w:lineRule="exact"/>
        <w:jc w:val="center"/>
        <w:rPr>
          <w:rFonts w:ascii="宋体" w:eastAsia="宋体" w:hAnsi="宋体" w:cs="方正小标宋简体"/>
          <w:b/>
          <w:kern w:val="0"/>
          <w:sz w:val="44"/>
          <w:szCs w:val="44"/>
        </w:rPr>
      </w:pPr>
    </w:p>
    <w:p w:rsidR="00CA1C6D" w:rsidRPr="00A239F0" w:rsidRDefault="00CA1C6D" w:rsidP="00853F59">
      <w:pPr>
        <w:tabs>
          <w:tab w:val="left" w:pos="7350"/>
        </w:tabs>
        <w:spacing w:afterLines="50" w:after="156" w:line="580" w:lineRule="exact"/>
        <w:jc w:val="center"/>
        <w:rPr>
          <w:rFonts w:ascii="宋体" w:eastAsia="宋体" w:hAnsi="宋体" w:cs="方正小标宋简体"/>
          <w:b/>
          <w:kern w:val="0"/>
          <w:sz w:val="44"/>
          <w:szCs w:val="44"/>
        </w:rPr>
      </w:pPr>
      <w:r w:rsidRPr="00A239F0">
        <w:rPr>
          <w:rFonts w:ascii="宋体" w:eastAsia="宋体" w:hAnsi="宋体" w:cs="方正小标宋简体" w:hint="eastAsia"/>
          <w:b/>
          <w:kern w:val="0"/>
          <w:sz w:val="44"/>
          <w:szCs w:val="44"/>
        </w:rPr>
        <w:t>填报说明</w:t>
      </w:r>
    </w:p>
    <w:p w:rsidR="00CA1C6D" w:rsidRPr="00CA1C6D" w:rsidRDefault="00CA1C6D" w:rsidP="00A239F0">
      <w:pPr>
        <w:spacing w:line="580" w:lineRule="exact"/>
        <w:ind w:firstLineChars="200" w:firstLine="640"/>
        <w:rPr>
          <w:rFonts w:ascii="仿宋_GB2312" w:eastAsia="仿宋_GB2312" w:hAnsi="仿宋" w:cs="宋体"/>
          <w:kern w:val="0"/>
          <w:sz w:val="32"/>
          <w:szCs w:val="32"/>
        </w:rPr>
      </w:pPr>
      <w:r w:rsidRPr="00CA1C6D">
        <w:rPr>
          <w:rFonts w:ascii="仿宋_GB2312" w:eastAsia="仿宋_GB2312" w:hAnsi="仿宋" w:cs="宋体" w:hint="eastAsia"/>
          <w:color w:val="000000" w:themeColor="text1"/>
          <w:kern w:val="0"/>
          <w:sz w:val="32"/>
          <w:szCs w:val="32"/>
        </w:rPr>
        <w:t>案例征集采用自愿申报原则，申报单位按要求提交申报文件。申报文件包括：申报表、承诺书、典型案例介绍、技术产品概述、申报单</w:t>
      </w:r>
      <w:proofErr w:type="gramStart"/>
      <w:r w:rsidRPr="00CA1C6D">
        <w:rPr>
          <w:rFonts w:ascii="仿宋_GB2312" w:eastAsia="仿宋_GB2312" w:hAnsi="仿宋" w:cs="宋体" w:hint="eastAsia"/>
          <w:color w:val="000000" w:themeColor="text1"/>
          <w:kern w:val="0"/>
          <w:sz w:val="32"/>
          <w:szCs w:val="32"/>
        </w:rPr>
        <w:t>位相关</w:t>
      </w:r>
      <w:proofErr w:type="gramEnd"/>
      <w:r w:rsidRPr="00CA1C6D">
        <w:rPr>
          <w:rFonts w:ascii="仿宋_GB2312" w:eastAsia="仿宋_GB2312" w:hAnsi="仿宋" w:cs="宋体" w:hint="eastAsia"/>
          <w:color w:val="000000" w:themeColor="text1"/>
          <w:kern w:val="0"/>
          <w:sz w:val="32"/>
          <w:szCs w:val="32"/>
        </w:rPr>
        <w:t>证书或证明材料、技术产品相关证书或证明材料</w:t>
      </w:r>
      <w:r w:rsidRPr="00CA1C6D">
        <w:rPr>
          <w:rFonts w:ascii="仿宋_GB2312" w:eastAsia="仿宋_GB2312" w:hAnsi="仿宋" w:cs="宋体" w:hint="eastAsia"/>
          <w:kern w:val="0"/>
          <w:sz w:val="32"/>
          <w:szCs w:val="32"/>
        </w:rPr>
        <w:t>。</w:t>
      </w:r>
    </w:p>
    <w:p w:rsidR="00CA1C6D" w:rsidRPr="00CA1C6D" w:rsidRDefault="00CA1C6D" w:rsidP="00A239F0">
      <w:pPr>
        <w:spacing w:line="580" w:lineRule="exact"/>
        <w:ind w:firstLineChars="200" w:firstLine="640"/>
        <w:rPr>
          <w:rFonts w:ascii="仿宋_GB2312" w:eastAsia="仿宋_GB2312" w:hAnsi="仿宋" w:cs="宋体"/>
          <w:color w:val="000000" w:themeColor="text1"/>
          <w:kern w:val="0"/>
          <w:sz w:val="32"/>
          <w:szCs w:val="32"/>
        </w:rPr>
      </w:pPr>
      <w:r w:rsidRPr="00CA1C6D">
        <w:rPr>
          <w:rFonts w:ascii="仿宋_GB2312" w:eastAsia="仿宋_GB2312" w:hAnsi="仿宋" w:cs="宋体" w:hint="eastAsia"/>
          <w:kern w:val="0"/>
          <w:sz w:val="32"/>
          <w:szCs w:val="32"/>
        </w:rPr>
        <w:t>其中，</w:t>
      </w:r>
      <w:r w:rsidRPr="00CA1C6D">
        <w:rPr>
          <w:rFonts w:ascii="仿宋_GB2312" w:eastAsia="仿宋_GB2312" w:hAnsi="仿宋" w:cs="仿宋_GB2312" w:hint="eastAsia"/>
          <w:bCs/>
          <w:color w:val="000000" w:themeColor="text1"/>
          <w:sz w:val="32"/>
          <w:szCs w:val="32"/>
        </w:rPr>
        <w:t>申报表以word格式提交</w:t>
      </w:r>
      <w:r w:rsidRPr="00CA1C6D">
        <w:rPr>
          <w:rFonts w:ascii="仿宋_GB2312" w:eastAsia="仿宋_GB2312" w:hAnsi="仿宋_GB2312" w:cs="仿宋_GB2312" w:hint="eastAsia"/>
          <w:bCs/>
          <w:color w:val="000000" w:themeColor="text1"/>
          <w:sz w:val="32"/>
          <w:szCs w:val="32"/>
        </w:rPr>
        <w:t>;</w:t>
      </w:r>
      <w:r w:rsidRPr="00CA1C6D">
        <w:rPr>
          <w:rFonts w:ascii="仿宋_GB2312" w:eastAsia="仿宋_GB2312" w:hAnsi="仿宋" w:cs="仿宋_GB2312" w:hint="eastAsia"/>
          <w:bCs/>
          <w:color w:val="000000" w:themeColor="text1"/>
          <w:sz w:val="32"/>
          <w:szCs w:val="32"/>
        </w:rPr>
        <w:t>相关专利、检测报告、法人证书、获奖证书、原理图、工艺流程图、合同、发票等应扫描完整、清晰，以pdf格式提交</w:t>
      </w:r>
      <w:r w:rsidRPr="00CA1C6D">
        <w:rPr>
          <w:rFonts w:ascii="仿宋_GB2312" w:eastAsia="仿宋_GB2312" w:hAnsi="仿宋_GB2312" w:cs="仿宋_GB2312" w:hint="eastAsia"/>
          <w:bCs/>
          <w:color w:val="000000" w:themeColor="text1"/>
          <w:sz w:val="32"/>
          <w:szCs w:val="32"/>
        </w:rPr>
        <w:t>;</w:t>
      </w:r>
      <w:r w:rsidRPr="00CA1C6D">
        <w:rPr>
          <w:rFonts w:ascii="仿宋_GB2312" w:eastAsia="仿宋_GB2312" w:hAnsi="仿宋" w:cs="仿宋_GB2312" w:hint="eastAsia"/>
          <w:bCs/>
          <w:color w:val="000000" w:themeColor="text1"/>
          <w:sz w:val="32"/>
          <w:szCs w:val="32"/>
        </w:rPr>
        <w:t>现场图片、照片等，以jpg格式提交</w:t>
      </w:r>
      <w:r w:rsidRPr="00CA1C6D">
        <w:rPr>
          <w:rFonts w:ascii="仿宋_GB2312" w:eastAsia="仿宋_GB2312" w:hAnsi="仿宋" w:cs="宋体" w:hint="eastAsia"/>
          <w:kern w:val="0"/>
          <w:sz w:val="32"/>
          <w:szCs w:val="32"/>
        </w:rPr>
        <w:t>。相关填报说明如下：</w:t>
      </w:r>
    </w:p>
    <w:p w:rsidR="00CA1C6D" w:rsidRPr="00A239F0" w:rsidRDefault="00CA1C6D" w:rsidP="00A239F0">
      <w:pPr>
        <w:pStyle w:val="a5"/>
        <w:widowControl/>
        <w:numPr>
          <w:ilvl w:val="0"/>
          <w:numId w:val="2"/>
        </w:numPr>
        <w:spacing w:line="580" w:lineRule="exact"/>
        <w:ind w:firstLineChars="0"/>
        <w:jc w:val="left"/>
        <w:rPr>
          <w:rFonts w:ascii="宋体" w:eastAsia="宋体" w:hAnsi="宋体" w:cs="宋体"/>
          <w:b/>
          <w:kern w:val="0"/>
          <w:sz w:val="32"/>
          <w:szCs w:val="32"/>
        </w:rPr>
      </w:pPr>
      <w:r w:rsidRPr="00A239F0">
        <w:rPr>
          <w:rFonts w:ascii="黑体" w:eastAsia="黑体" w:hAnsi="黑体" w:cs="宋体" w:hint="eastAsia"/>
          <w:kern w:val="0"/>
          <w:sz w:val="32"/>
          <w:szCs w:val="32"/>
        </w:rPr>
        <w:t>申报表</w:t>
      </w:r>
    </w:p>
    <w:p w:rsidR="00CA1C6D" w:rsidRPr="00CA1C6D" w:rsidRDefault="00CA1C6D" w:rsidP="00A239F0">
      <w:pPr>
        <w:widowControl/>
        <w:spacing w:line="580" w:lineRule="exact"/>
        <w:ind w:left="640"/>
        <w:jc w:val="left"/>
        <w:rPr>
          <w:rFonts w:ascii="仿宋_GB2312" w:eastAsia="仿宋_GB2312" w:hAnsi="宋体" w:cs="宋体"/>
          <w:kern w:val="0"/>
          <w:sz w:val="32"/>
          <w:szCs w:val="32"/>
        </w:rPr>
      </w:pPr>
      <w:r w:rsidRPr="00CA1C6D">
        <w:rPr>
          <w:rFonts w:ascii="仿宋_GB2312" w:eastAsia="仿宋_GB2312" w:hAnsi="宋体" w:cs="宋体" w:hint="eastAsia"/>
          <w:kern w:val="0"/>
          <w:sz w:val="32"/>
          <w:szCs w:val="32"/>
        </w:rPr>
        <w:t>相关说明</w:t>
      </w:r>
      <w:r w:rsidR="00A239F0">
        <w:rPr>
          <w:rFonts w:ascii="仿宋_GB2312" w:eastAsia="仿宋_GB2312" w:hAnsi="宋体" w:cs="宋体" w:hint="eastAsia"/>
          <w:kern w:val="0"/>
          <w:sz w:val="32"/>
          <w:szCs w:val="32"/>
        </w:rPr>
        <w:t>详</w:t>
      </w:r>
      <w:r w:rsidRPr="00CA1C6D">
        <w:rPr>
          <w:rFonts w:ascii="仿宋_GB2312" w:eastAsia="仿宋_GB2312" w:hAnsi="宋体" w:cs="宋体" w:hint="eastAsia"/>
          <w:kern w:val="0"/>
          <w:sz w:val="32"/>
          <w:szCs w:val="32"/>
        </w:rPr>
        <w:t>见申报表。</w:t>
      </w:r>
    </w:p>
    <w:p w:rsidR="00CA1C6D" w:rsidRPr="00CA1C6D" w:rsidRDefault="00CA1C6D" w:rsidP="00A239F0">
      <w:pPr>
        <w:spacing w:line="580" w:lineRule="exact"/>
        <w:ind w:firstLineChars="200" w:firstLine="640"/>
        <w:rPr>
          <w:rFonts w:ascii="宋体" w:eastAsia="宋体" w:hAnsi="宋体" w:cs="Times New Roman"/>
          <w:b/>
          <w:color w:val="000000"/>
          <w:sz w:val="32"/>
          <w:szCs w:val="32"/>
        </w:rPr>
      </w:pPr>
      <w:r w:rsidRPr="00CA1C6D">
        <w:rPr>
          <w:rFonts w:ascii="黑体" w:eastAsia="黑体" w:hAnsi="黑体" w:cs="Times New Roman" w:hint="eastAsia"/>
          <w:color w:val="000000"/>
          <w:sz w:val="32"/>
          <w:szCs w:val="32"/>
        </w:rPr>
        <w:t>二、典型案例介绍</w:t>
      </w:r>
    </w:p>
    <w:p w:rsidR="00A239F0" w:rsidRDefault="00A239F0" w:rsidP="00A239F0">
      <w:pPr>
        <w:spacing w:line="580" w:lineRule="exact"/>
        <w:ind w:firstLineChars="200" w:firstLine="640"/>
        <w:rPr>
          <w:rFonts w:ascii="仿宋_GB2312" w:eastAsia="仿宋_GB2312" w:hAnsi="仿宋" w:cs="仿宋_GB2312"/>
          <w:color w:val="000000"/>
          <w:sz w:val="32"/>
          <w:szCs w:val="32"/>
        </w:rPr>
      </w:pPr>
      <w:r w:rsidRPr="00CA1C6D">
        <w:rPr>
          <w:rFonts w:ascii="仿宋_GB2312" w:eastAsia="仿宋_GB2312" w:hAnsi="仿宋" w:cs="仿宋_GB2312" w:hint="eastAsia"/>
          <w:color w:val="000000"/>
          <w:sz w:val="32"/>
          <w:szCs w:val="32"/>
        </w:rPr>
        <w:t>字数控制在</w:t>
      </w:r>
      <w:r w:rsidRPr="00CA1C6D">
        <w:rPr>
          <w:rFonts w:ascii="仿宋_GB2312" w:eastAsia="仿宋_GB2312" w:hAnsi="仿宋" w:cs="仿宋_GB2312"/>
          <w:color w:val="000000"/>
          <w:sz w:val="32"/>
          <w:szCs w:val="32"/>
        </w:rPr>
        <w:t>2500字以内</w:t>
      </w:r>
      <w:r>
        <w:rPr>
          <w:rFonts w:ascii="仿宋_GB2312" w:eastAsia="仿宋_GB2312" w:hAnsi="仿宋" w:cs="仿宋_GB2312" w:hint="eastAsia"/>
          <w:color w:val="000000"/>
          <w:sz w:val="32"/>
          <w:szCs w:val="32"/>
        </w:rPr>
        <w:t>。</w:t>
      </w:r>
    </w:p>
    <w:p w:rsidR="00CA1C6D" w:rsidRPr="00CA1C6D" w:rsidRDefault="00CA1C6D" w:rsidP="00A239F0">
      <w:pPr>
        <w:spacing w:line="580" w:lineRule="exact"/>
        <w:ind w:firstLineChars="200" w:firstLine="640"/>
        <w:rPr>
          <w:rFonts w:ascii="楷体_GB2312" w:eastAsia="楷体_GB2312" w:hAnsi="仿宋" w:cs="Times New Roman"/>
          <w:color w:val="000000"/>
          <w:sz w:val="32"/>
          <w:szCs w:val="32"/>
        </w:rPr>
      </w:pPr>
      <w:r w:rsidRPr="00CA1C6D">
        <w:rPr>
          <w:rFonts w:ascii="楷体_GB2312" w:eastAsia="楷体_GB2312" w:hAnsi="仿宋" w:cs="仿宋_GB2312" w:hint="eastAsia"/>
          <w:color w:val="000000"/>
          <w:sz w:val="32"/>
          <w:szCs w:val="32"/>
        </w:rPr>
        <w:t>（一）案</w:t>
      </w:r>
      <w:r w:rsidRPr="00CA1C6D">
        <w:rPr>
          <w:rFonts w:ascii="楷体_GB2312" w:eastAsia="楷体_GB2312" w:hAnsi="仿宋" w:cs="Times New Roman" w:hint="eastAsia"/>
          <w:color w:val="000000"/>
          <w:sz w:val="32"/>
          <w:szCs w:val="32"/>
        </w:rPr>
        <w:t>例基本情况</w:t>
      </w:r>
    </w:p>
    <w:p w:rsidR="00CA1C6D" w:rsidRPr="00CA1C6D" w:rsidRDefault="00CA1C6D" w:rsidP="00A239F0">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包括项目名称、项目地点、项目总投资、开（竣）工时间、应用单位。</w:t>
      </w:r>
    </w:p>
    <w:p w:rsidR="00CA1C6D" w:rsidRPr="00CA1C6D" w:rsidRDefault="00CA1C6D" w:rsidP="00A239F0">
      <w:pPr>
        <w:spacing w:line="580" w:lineRule="exact"/>
        <w:ind w:firstLineChars="200" w:firstLine="640"/>
        <w:rPr>
          <w:rFonts w:ascii="楷体_GB2312" w:eastAsia="楷体_GB2312" w:hAnsi="仿宋" w:cs="Times New Roman"/>
          <w:color w:val="000000"/>
          <w:sz w:val="32"/>
          <w:szCs w:val="32"/>
        </w:rPr>
      </w:pPr>
      <w:r w:rsidRPr="00CA1C6D">
        <w:rPr>
          <w:rFonts w:ascii="楷体_GB2312" w:eastAsia="楷体_GB2312" w:hAnsi="仿宋" w:cs="Times New Roman" w:hint="eastAsia"/>
          <w:color w:val="000000"/>
          <w:sz w:val="32"/>
          <w:szCs w:val="32"/>
        </w:rPr>
        <w:t>（二）案例应用简介</w:t>
      </w:r>
    </w:p>
    <w:p w:rsidR="00CA1C6D" w:rsidRPr="00CA1C6D" w:rsidRDefault="00CA1C6D" w:rsidP="00A239F0">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包括</w:t>
      </w:r>
      <w:r w:rsidRPr="00CA1C6D">
        <w:rPr>
          <w:rFonts w:ascii="仿宋_GB2312" w:eastAsia="仿宋_GB2312" w:hAnsi="仿宋" w:cs="Times New Roman"/>
          <w:color w:val="000000"/>
          <w:sz w:val="32"/>
          <w:szCs w:val="32"/>
        </w:rPr>
        <w:t>项目</w:t>
      </w:r>
      <w:r w:rsidRPr="00CA1C6D">
        <w:rPr>
          <w:rFonts w:ascii="仿宋_GB2312" w:eastAsia="仿宋_GB2312" w:hAnsi="仿宋" w:cs="Times New Roman" w:hint="eastAsia"/>
          <w:color w:val="000000"/>
          <w:sz w:val="32"/>
          <w:szCs w:val="32"/>
        </w:rPr>
        <w:t>概况</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对比分析，</w:t>
      </w:r>
      <w:r w:rsidRPr="00CA1C6D">
        <w:rPr>
          <w:rFonts w:ascii="仿宋_GB2312" w:eastAsia="仿宋_GB2312" w:hAnsi="仿宋" w:cs="Times New Roman"/>
          <w:color w:val="000000"/>
          <w:sz w:val="32"/>
          <w:szCs w:val="32"/>
        </w:rPr>
        <w:t>其中</w:t>
      </w:r>
      <w:r w:rsidRPr="00CA1C6D">
        <w:rPr>
          <w:rFonts w:ascii="Times New Roman" w:eastAsia="仿宋_GB2312" w:hAnsi="Times New Roman" w:cs="Times New Roman"/>
          <w:sz w:val="32"/>
          <w:szCs w:val="32"/>
        </w:rPr>
        <w:t>新建项目应提供与同类现有技术的对比情况，包括</w:t>
      </w:r>
      <w:proofErr w:type="gramStart"/>
      <w:r w:rsidRPr="00CA1C6D">
        <w:rPr>
          <w:rFonts w:ascii="Times New Roman" w:eastAsia="仿宋_GB2312" w:hAnsi="Times New Roman" w:cs="Times New Roman"/>
          <w:sz w:val="32"/>
          <w:szCs w:val="32"/>
        </w:rPr>
        <w:t>节能</w:t>
      </w:r>
      <w:r w:rsidRPr="00CA1C6D">
        <w:rPr>
          <w:rFonts w:ascii="Times New Roman" w:eastAsia="仿宋_GB2312" w:hAnsi="Times New Roman" w:cs="Times New Roman" w:hint="eastAsia"/>
          <w:sz w:val="32"/>
          <w:szCs w:val="32"/>
        </w:rPr>
        <w:t>降</w:t>
      </w:r>
      <w:r w:rsidRPr="00CA1C6D">
        <w:rPr>
          <w:rFonts w:ascii="Times New Roman" w:eastAsia="仿宋_GB2312" w:hAnsi="Times New Roman" w:cs="Times New Roman"/>
          <w:sz w:val="32"/>
          <w:szCs w:val="32"/>
        </w:rPr>
        <w:t>碳效果</w:t>
      </w:r>
      <w:proofErr w:type="gramEnd"/>
      <w:r w:rsidRPr="00CA1C6D">
        <w:rPr>
          <w:rFonts w:ascii="Times New Roman" w:eastAsia="仿宋_GB2312" w:hAnsi="Times New Roman" w:cs="Times New Roman"/>
          <w:sz w:val="32"/>
          <w:szCs w:val="32"/>
        </w:rPr>
        <w:t>、使用性能、经济效益分析等；改造项目应提供改造前</w:t>
      </w:r>
      <w:r w:rsidRPr="00CA1C6D">
        <w:rPr>
          <w:rFonts w:ascii="Times New Roman" w:eastAsia="仿宋_GB2312" w:hAnsi="Times New Roman" w:cs="Times New Roman" w:hint="eastAsia"/>
          <w:sz w:val="32"/>
          <w:szCs w:val="32"/>
        </w:rPr>
        <w:t>后</w:t>
      </w:r>
      <w:r w:rsidRPr="00CA1C6D">
        <w:rPr>
          <w:rFonts w:ascii="Times New Roman" w:eastAsia="仿宋_GB2312" w:hAnsi="Times New Roman" w:cs="Times New Roman"/>
          <w:sz w:val="32"/>
          <w:szCs w:val="32"/>
        </w:rPr>
        <w:t>用能</w:t>
      </w:r>
      <w:r w:rsidRPr="00CA1C6D">
        <w:rPr>
          <w:rFonts w:ascii="Times New Roman" w:eastAsia="仿宋_GB2312" w:hAnsi="Times New Roman" w:cs="Times New Roman" w:hint="eastAsia"/>
          <w:sz w:val="32"/>
          <w:szCs w:val="32"/>
        </w:rPr>
        <w:t>情况</w:t>
      </w:r>
      <w:r w:rsidRPr="00CA1C6D">
        <w:rPr>
          <w:rFonts w:ascii="Times New Roman" w:eastAsia="仿宋_GB2312" w:hAnsi="Times New Roman" w:cs="Times New Roman"/>
          <w:sz w:val="32"/>
          <w:szCs w:val="32"/>
        </w:rPr>
        <w:t>，节能改造具体内容，改造后的</w:t>
      </w:r>
      <w:proofErr w:type="gramStart"/>
      <w:r w:rsidRPr="00CA1C6D">
        <w:rPr>
          <w:rFonts w:ascii="Times New Roman" w:eastAsia="仿宋_GB2312" w:hAnsi="Times New Roman" w:cs="Times New Roman"/>
          <w:sz w:val="32"/>
          <w:szCs w:val="32"/>
        </w:rPr>
        <w:t>节能</w:t>
      </w:r>
      <w:r w:rsidRPr="00CA1C6D">
        <w:rPr>
          <w:rFonts w:ascii="Times New Roman" w:eastAsia="仿宋_GB2312" w:hAnsi="Times New Roman" w:cs="Times New Roman" w:hint="eastAsia"/>
          <w:sz w:val="32"/>
          <w:szCs w:val="32"/>
        </w:rPr>
        <w:t>降碳</w:t>
      </w:r>
      <w:r w:rsidRPr="00CA1C6D">
        <w:rPr>
          <w:rFonts w:ascii="Times New Roman" w:eastAsia="仿宋_GB2312" w:hAnsi="Times New Roman" w:cs="Times New Roman"/>
          <w:sz w:val="32"/>
          <w:szCs w:val="32"/>
        </w:rPr>
        <w:t>效果</w:t>
      </w:r>
      <w:proofErr w:type="gramEnd"/>
      <w:r w:rsidRPr="00CA1C6D">
        <w:rPr>
          <w:rFonts w:ascii="Times New Roman" w:eastAsia="仿宋_GB2312" w:hAnsi="Times New Roman" w:cs="Times New Roman"/>
          <w:sz w:val="32"/>
          <w:szCs w:val="32"/>
        </w:rPr>
        <w:t>、使用性能、经济效益等</w:t>
      </w:r>
      <w:r w:rsidRPr="00CA1C6D">
        <w:rPr>
          <w:rFonts w:ascii="Times New Roman" w:eastAsia="仿宋_GB2312" w:hAnsi="Times New Roman" w:cs="Times New Roman"/>
          <w:sz w:val="32"/>
          <w:szCs w:val="32"/>
        </w:rPr>
        <w:lastRenderedPageBreak/>
        <w:t>对比分析。</w:t>
      </w:r>
      <w:r w:rsidRPr="00CA1C6D">
        <w:rPr>
          <w:rFonts w:ascii="仿宋_GB2312" w:eastAsia="仿宋_GB2312" w:hAnsi="仿宋" w:cs="Times New Roman"/>
          <w:color w:val="000000"/>
          <w:sz w:val="32"/>
          <w:szCs w:val="32"/>
        </w:rPr>
        <w:t>（</w:t>
      </w:r>
      <w:r w:rsidRPr="00CA1C6D">
        <w:rPr>
          <w:rFonts w:ascii="仿宋_GB2312" w:eastAsia="仿宋_GB2312" w:hAnsi="仿宋" w:cs="仿宋_GB2312" w:hint="eastAsia"/>
          <w:color w:val="000000"/>
          <w:sz w:val="32"/>
          <w:szCs w:val="32"/>
        </w:rPr>
        <w:t>需附原理</w:t>
      </w:r>
      <w:r w:rsidRPr="00CA1C6D">
        <w:rPr>
          <w:rFonts w:ascii="仿宋_GB2312" w:eastAsia="仿宋_GB2312" w:hAnsi="仿宋" w:cs="仿宋_GB2312"/>
          <w:color w:val="000000"/>
          <w:sz w:val="32"/>
          <w:szCs w:val="32"/>
        </w:rPr>
        <w:t>图、</w:t>
      </w:r>
      <w:r w:rsidRPr="00CA1C6D">
        <w:rPr>
          <w:rFonts w:ascii="仿宋_GB2312" w:eastAsia="仿宋_GB2312" w:hAnsi="仿宋" w:cs="仿宋_GB2312" w:hint="eastAsia"/>
          <w:color w:val="000000"/>
          <w:sz w:val="32"/>
          <w:szCs w:val="32"/>
        </w:rPr>
        <w:t>工艺图、结构图</w:t>
      </w:r>
      <w:r w:rsidRPr="00CA1C6D">
        <w:rPr>
          <w:rFonts w:ascii="仿宋_GB2312" w:eastAsia="仿宋_GB2312" w:hAnsi="仿宋" w:cs="Times New Roman" w:hint="eastAsia"/>
          <w:color w:val="000000"/>
          <w:sz w:val="32"/>
          <w:szCs w:val="32"/>
        </w:rPr>
        <w:t>、现场照片</w:t>
      </w:r>
      <w:r w:rsidRPr="00CA1C6D">
        <w:rPr>
          <w:rFonts w:ascii="仿宋_GB2312" w:eastAsia="仿宋_GB2312" w:hAnsi="仿宋" w:cs="仿宋_GB2312" w:hint="eastAsia"/>
          <w:color w:val="000000"/>
          <w:sz w:val="32"/>
          <w:szCs w:val="32"/>
        </w:rPr>
        <w:t>等</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w:t>
      </w:r>
    </w:p>
    <w:p w:rsidR="00CA1C6D" w:rsidRPr="00CA1C6D" w:rsidRDefault="00CA1C6D" w:rsidP="00A239F0">
      <w:pPr>
        <w:spacing w:line="560" w:lineRule="exact"/>
        <w:ind w:firstLineChars="200" w:firstLine="640"/>
        <w:contextualSpacing/>
        <w:rPr>
          <w:rFonts w:ascii="楷体_GB2312" w:eastAsia="楷体_GB2312" w:hAnsi="仿宋" w:cs="Times New Roman"/>
          <w:color w:val="000000"/>
          <w:sz w:val="32"/>
          <w:szCs w:val="32"/>
        </w:rPr>
      </w:pPr>
      <w:r w:rsidRPr="00CA1C6D">
        <w:rPr>
          <w:rFonts w:ascii="楷体_GB2312" w:eastAsia="楷体_GB2312" w:hAnsi="仿宋" w:cs="Times New Roman" w:hint="eastAsia"/>
          <w:color w:val="000000"/>
          <w:sz w:val="32"/>
          <w:szCs w:val="32"/>
        </w:rPr>
        <w:t>（三）应用效果</w:t>
      </w:r>
    </w:p>
    <w:p w:rsidR="00CA1C6D" w:rsidRPr="00CA1C6D" w:rsidRDefault="00CA1C6D" w:rsidP="00A239F0">
      <w:pPr>
        <w:spacing w:line="560" w:lineRule="exact"/>
        <w:ind w:firstLineChars="200" w:firstLine="640"/>
        <w:contextualSpacing/>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包括</w:t>
      </w:r>
      <w:r w:rsidRPr="00CA1C6D">
        <w:rPr>
          <w:rFonts w:ascii="仿宋_GB2312" w:eastAsia="仿宋_GB2312" w:hAnsi="仿宋" w:cs="Times New Roman"/>
          <w:color w:val="000000"/>
          <w:sz w:val="32"/>
          <w:szCs w:val="32"/>
        </w:rPr>
        <w:t>实现</w:t>
      </w:r>
      <w:r w:rsidRPr="00CA1C6D">
        <w:rPr>
          <w:rFonts w:ascii="仿宋_GB2312" w:eastAsia="仿宋_GB2312" w:hAnsi="仿宋" w:cs="Times New Roman" w:hint="eastAsia"/>
          <w:color w:val="000000"/>
          <w:sz w:val="32"/>
          <w:szCs w:val="32"/>
        </w:rPr>
        <w:t>的</w:t>
      </w:r>
      <w:r w:rsidRPr="00CA1C6D">
        <w:rPr>
          <w:rFonts w:ascii="仿宋_GB2312" w:eastAsia="仿宋_GB2312" w:hAnsi="仿宋" w:cs="Times New Roman"/>
          <w:color w:val="000000"/>
          <w:sz w:val="32"/>
          <w:szCs w:val="32"/>
        </w:rPr>
        <w:t>节能量（</w:t>
      </w:r>
      <w:r w:rsidRPr="00CA1C6D">
        <w:rPr>
          <w:rFonts w:ascii="仿宋_GB2312" w:eastAsia="仿宋_GB2312" w:hAnsi="仿宋" w:cs="Times New Roman" w:hint="eastAsia"/>
          <w:color w:val="000000"/>
          <w:sz w:val="32"/>
          <w:szCs w:val="32"/>
        </w:rPr>
        <w:t>吨</w:t>
      </w:r>
      <w:r w:rsidRPr="00CA1C6D">
        <w:rPr>
          <w:rFonts w:ascii="仿宋_GB2312" w:eastAsia="仿宋_GB2312" w:hAnsi="仿宋" w:cs="Times New Roman"/>
          <w:color w:val="000000"/>
          <w:sz w:val="32"/>
          <w:szCs w:val="32"/>
        </w:rPr>
        <w:t>标准煤）</w:t>
      </w:r>
      <w:proofErr w:type="gramStart"/>
      <w:r w:rsidRPr="00CA1C6D">
        <w:rPr>
          <w:rFonts w:ascii="仿宋_GB2312" w:eastAsia="仿宋_GB2312" w:hAnsi="仿宋" w:cs="Times New Roman" w:hint="eastAsia"/>
          <w:color w:val="000000"/>
          <w:sz w:val="32"/>
          <w:szCs w:val="32"/>
        </w:rPr>
        <w:t>或</w:t>
      </w:r>
      <w:r w:rsidRPr="00CA1C6D">
        <w:rPr>
          <w:rFonts w:ascii="仿宋_GB2312" w:eastAsia="仿宋_GB2312" w:hAnsi="仿宋" w:cs="Times New Roman"/>
          <w:color w:val="000000"/>
          <w:sz w:val="32"/>
          <w:szCs w:val="32"/>
        </w:rPr>
        <w:t>碳减</w:t>
      </w:r>
      <w:proofErr w:type="gramEnd"/>
      <w:r w:rsidRPr="00CA1C6D">
        <w:rPr>
          <w:rFonts w:ascii="仿宋_GB2312" w:eastAsia="仿宋_GB2312" w:hAnsi="仿宋" w:cs="Times New Roman"/>
          <w:color w:val="000000"/>
          <w:sz w:val="32"/>
          <w:szCs w:val="32"/>
        </w:rPr>
        <w:t>排量（</w:t>
      </w:r>
      <w:r w:rsidRPr="00CA1C6D">
        <w:rPr>
          <w:rFonts w:ascii="仿宋_GB2312" w:eastAsia="仿宋_GB2312" w:hAnsi="仿宋" w:cs="Times New Roman" w:hint="eastAsia"/>
          <w:color w:val="000000"/>
          <w:sz w:val="32"/>
          <w:szCs w:val="32"/>
        </w:rPr>
        <w:t>吨</w:t>
      </w:r>
      <w:r w:rsidRPr="00CA1C6D">
        <w:rPr>
          <w:rFonts w:ascii="仿宋_GB2312" w:eastAsia="仿宋_GB2312" w:hAnsi="仿宋" w:cs="Times New Roman"/>
          <w:color w:val="000000"/>
          <w:sz w:val="32"/>
          <w:szCs w:val="32"/>
        </w:rPr>
        <w:t>二氧化碳）</w:t>
      </w:r>
      <w:r w:rsidRPr="00CA1C6D">
        <w:rPr>
          <w:rFonts w:ascii="仿宋_GB2312" w:eastAsia="仿宋_GB2312" w:hAnsi="仿宋" w:cs="Times New Roman" w:hint="eastAsia"/>
          <w:color w:val="000000"/>
          <w:sz w:val="32"/>
          <w:szCs w:val="32"/>
        </w:rPr>
        <w:t>、</w:t>
      </w:r>
      <w:r w:rsidRPr="00CA1C6D">
        <w:rPr>
          <w:rFonts w:ascii="仿宋_GB2312" w:eastAsia="仿宋_GB2312" w:hAnsi="仿宋" w:cs="Times New Roman"/>
          <w:color w:val="000000"/>
          <w:sz w:val="32"/>
          <w:szCs w:val="32"/>
        </w:rPr>
        <w:t>经济效益、</w:t>
      </w:r>
      <w:r w:rsidRPr="00CA1C6D">
        <w:rPr>
          <w:rFonts w:ascii="仿宋_GB2312" w:eastAsia="仿宋_GB2312" w:hAnsi="仿宋" w:cs="Times New Roman" w:hint="eastAsia"/>
          <w:color w:val="000000"/>
          <w:sz w:val="32"/>
          <w:szCs w:val="32"/>
        </w:rPr>
        <w:t>社会效</w:t>
      </w:r>
      <w:r w:rsidRPr="00CA1C6D">
        <w:rPr>
          <w:rFonts w:ascii="仿宋_GB2312" w:eastAsia="仿宋_GB2312" w:hAnsi="仿宋" w:cs="Times New Roman"/>
          <w:color w:val="000000"/>
          <w:sz w:val="32"/>
          <w:szCs w:val="32"/>
        </w:rPr>
        <w:t>益、投资回收期等</w:t>
      </w:r>
      <w:r w:rsidRPr="00CA1C6D">
        <w:rPr>
          <w:rFonts w:ascii="仿宋_GB2312" w:eastAsia="仿宋_GB2312" w:hAnsi="仿宋" w:cs="Times New Roman" w:hint="eastAsia"/>
          <w:color w:val="000000"/>
          <w:sz w:val="32"/>
          <w:szCs w:val="32"/>
        </w:rPr>
        <w:t>。其</w:t>
      </w:r>
      <w:r w:rsidRPr="00CA1C6D">
        <w:rPr>
          <w:rFonts w:ascii="仿宋_GB2312" w:eastAsia="仿宋_GB2312" w:hAnsi="仿宋" w:cs="Times New Roman"/>
          <w:color w:val="000000"/>
          <w:sz w:val="32"/>
          <w:szCs w:val="32"/>
        </w:rPr>
        <w:t>中：</w:t>
      </w:r>
    </w:p>
    <w:p w:rsidR="00CA1C6D" w:rsidRPr="00CA1C6D" w:rsidRDefault="00CA1C6D" w:rsidP="00A239F0">
      <w:pPr>
        <w:spacing w:line="560" w:lineRule="exact"/>
        <w:ind w:firstLineChars="200" w:firstLine="640"/>
        <w:contextualSpacing/>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节能减排</w:t>
      </w:r>
      <w:r w:rsidRPr="00CA1C6D">
        <w:rPr>
          <w:rFonts w:ascii="仿宋_GB2312" w:eastAsia="仿宋_GB2312" w:hAnsi="仿宋" w:cs="Times New Roman"/>
          <w:color w:val="000000"/>
          <w:sz w:val="32"/>
          <w:szCs w:val="32"/>
        </w:rPr>
        <w:t>效果：说明</w:t>
      </w:r>
      <w:r w:rsidRPr="00CA1C6D">
        <w:rPr>
          <w:rFonts w:ascii="仿宋_GB2312" w:eastAsia="仿宋_GB2312" w:hAnsi="仿宋" w:cs="Times New Roman" w:hint="eastAsia"/>
          <w:color w:val="000000"/>
          <w:sz w:val="32"/>
          <w:szCs w:val="32"/>
        </w:rPr>
        <w:t>案例</w:t>
      </w:r>
      <w:r w:rsidRPr="00CA1C6D">
        <w:rPr>
          <w:rFonts w:ascii="仿宋_GB2312" w:eastAsia="仿宋_GB2312" w:hAnsi="仿宋" w:cs="Times New Roman"/>
          <w:color w:val="000000"/>
          <w:sz w:val="32"/>
          <w:szCs w:val="32"/>
        </w:rPr>
        <w:t>项目应用</w:t>
      </w:r>
      <w:r w:rsidRPr="00CA1C6D">
        <w:rPr>
          <w:rFonts w:ascii="仿宋_GB2312" w:eastAsia="仿宋_GB2312" w:hAnsi="仿宋" w:cs="Times New Roman" w:hint="eastAsia"/>
          <w:color w:val="000000"/>
          <w:sz w:val="32"/>
          <w:szCs w:val="32"/>
        </w:rPr>
        <w:t>该</w:t>
      </w:r>
      <w:r w:rsidRPr="00CA1C6D">
        <w:rPr>
          <w:rFonts w:ascii="仿宋_GB2312" w:eastAsia="仿宋_GB2312" w:hAnsi="仿宋" w:cs="Times New Roman"/>
          <w:color w:val="000000"/>
          <w:sz w:val="32"/>
          <w:szCs w:val="32"/>
        </w:rPr>
        <w:t>技术</w:t>
      </w:r>
      <w:r w:rsidRPr="00CA1C6D">
        <w:rPr>
          <w:rFonts w:ascii="仿宋_GB2312" w:eastAsia="仿宋_GB2312" w:hAnsi="仿宋" w:cs="Times New Roman" w:hint="eastAsia"/>
          <w:color w:val="000000"/>
          <w:sz w:val="32"/>
          <w:szCs w:val="32"/>
        </w:rPr>
        <w:t>产品</w:t>
      </w:r>
      <w:r w:rsidRPr="00CA1C6D">
        <w:rPr>
          <w:rFonts w:ascii="仿宋_GB2312" w:eastAsia="仿宋_GB2312" w:hAnsi="仿宋" w:cs="Times New Roman"/>
          <w:color w:val="000000"/>
          <w:sz w:val="32"/>
          <w:szCs w:val="32"/>
        </w:rPr>
        <w:t>的总节能量和年节能量、总二氧化碳减</w:t>
      </w:r>
      <w:r w:rsidRPr="00CA1C6D">
        <w:rPr>
          <w:rFonts w:ascii="仿宋_GB2312" w:eastAsia="仿宋_GB2312" w:hAnsi="仿宋" w:cs="Times New Roman" w:hint="eastAsia"/>
          <w:color w:val="000000"/>
          <w:sz w:val="32"/>
          <w:szCs w:val="32"/>
        </w:rPr>
        <w:t>排</w:t>
      </w:r>
      <w:r w:rsidRPr="00CA1C6D">
        <w:rPr>
          <w:rFonts w:ascii="仿宋_GB2312" w:eastAsia="仿宋_GB2312" w:hAnsi="仿宋" w:cs="Times New Roman"/>
          <w:color w:val="000000"/>
          <w:sz w:val="32"/>
          <w:szCs w:val="32"/>
        </w:rPr>
        <w:t>量和年二氧化碳减排量（</w:t>
      </w:r>
      <w:r w:rsidRPr="00CA1C6D">
        <w:rPr>
          <w:rFonts w:ascii="仿宋_GB2312" w:eastAsia="仿宋_GB2312" w:hAnsi="仿宋" w:cs="Times New Roman" w:hint="eastAsia"/>
          <w:color w:val="000000"/>
          <w:sz w:val="32"/>
          <w:szCs w:val="32"/>
        </w:rPr>
        <w:t>需</w:t>
      </w:r>
      <w:r w:rsidRPr="00CA1C6D">
        <w:rPr>
          <w:rFonts w:ascii="仿宋_GB2312" w:eastAsia="仿宋_GB2312" w:hAnsi="仿宋" w:cs="Times New Roman"/>
          <w:color w:val="000000"/>
          <w:sz w:val="32"/>
          <w:szCs w:val="32"/>
        </w:rPr>
        <w:t>提供测算方法及依据。如</w:t>
      </w:r>
      <w:r w:rsidRPr="00CA1C6D">
        <w:rPr>
          <w:rFonts w:ascii="仿宋_GB2312" w:eastAsia="仿宋_GB2312" w:hAnsi="仿宋" w:cs="Times New Roman" w:hint="eastAsia"/>
          <w:color w:val="000000"/>
          <w:sz w:val="32"/>
          <w:szCs w:val="32"/>
        </w:rPr>
        <w:t>不</w:t>
      </w:r>
      <w:r w:rsidRPr="00CA1C6D">
        <w:rPr>
          <w:rFonts w:ascii="仿宋_GB2312" w:eastAsia="仿宋_GB2312" w:hAnsi="仿宋" w:cs="Times New Roman"/>
          <w:color w:val="000000"/>
          <w:sz w:val="32"/>
          <w:szCs w:val="32"/>
        </w:rPr>
        <w:t>适用节能量、二氧化碳减</w:t>
      </w:r>
      <w:r w:rsidRPr="00CA1C6D">
        <w:rPr>
          <w:rFonts w:ascii="仿宋_GB2312" w:eastAsia="仿宋_GB2312" w:hAnsi="仿宋" w:cs="Times New Roman" w:hint="eastAsia"/>
          <w:color w:val="000000"/>
          <w:sz w:val="32"/>
          <w:szCs w:val="32"/>
        </w:rPr>
        <w:t>排</w:t>
      </w:r>
      <w:r w:rsidRPr="00CA1C6D">
        <w:rPr>
          <w:rFonts w:ascii="仿宋_GB2312" w:eastAsia="仿宋_GB2312" w:hAnsi="仿宋" w:cs="Times New Roman"/>
          <w:color w:val="000000"/>
          <w:sz w:val="32"/>
          <w:szCs w:val="32"/>
        </w:rPr>
        <w:t>量指标的可提供节能率、</w:t>
      </w:r>
      <w:proofErr w:type="gramStart"/>
      <w:r w:rsidRPr="00CA1C6D">
        <w:rPr>
          <w:rFonts w:ascii="仿宋_GB2312" w:eastAsia="仿宋_GB2312" w:hAnsi="仿宋" w:cs="Times New Roman"/>
          <w:color w:val="000000"/>
          <w:sz w:val="32"/>
          <w:szCs w:val="32"/>
        </w:rPr>
        <w:t>减</w:t>
      </w:r>
      <w:r w:rsidRPr="00CA1C6D">
        <w:rPr>
          <w:rFonts w:ascii="仿宋_GB2312" w:eastAsia="仿宋_GB2312" w:hAnsi="仿宋" w:cs="Times New Roman" w:hint="eastAsia"/>
          <w:color w:val="000000"/>
          <w:sz w:val="32"/>
          <w:szCs w:val="32"/>
        </w:rPr>
        <w:t>碳</w:t>
      </w:r>
      <w:r w:rsidRPr="00CA1C6D">
        <w:rPr>
          <w:rFonts w:ascii="仿宋_GB2312" w:eastAsia="仿宋_GB2312" w:hAnsi="仿宋" w:cs="Times New Roman"/>
          <w:color w:val="000000"/>
          <w:sz w:val="32"/>
          <w:szCs w:val="32"/>
        </w:rPr>
        <w:t>率</w:t>
      </w:r>
      <w:proofErr w:type="gramEnd"/>
      <w:r w:rsidRPr="00CA1C6D">
        <w:rPr>
          <w:rFonts w:ascii="仿宋_GB2312" w:eastAsia="仿宋_GB2312" w:hAnsi="仿宋" w:cs="Times New Roman"/>
          <w:color w:val="000000"/>
          <w:sz w:val="32"/>
          <w:szCs w:val="32"/>
        </w:rPr>
        <w:t>等指标。）</w:t>
      </w:r>
    </w:p>
    <w:p w:rsidR="00CA1C6D" w:rsidRPr="00CA1C6D" w:rsidRDefault="00CA1C6D" w:rsidP="00A239F0">
      <w:pPr>
        <w:spacing w:line="560" w:lineRule="exact"/>
        <w:ind w:firstLineChars="200" w:firstLine="640"/>
        <w:contextualSpacing/>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经</w:t>
      </w:r>
      <w:r w:rsidRPr="00CA1C6D">
        <w:rPr>
          <w:rFonts w:ascii="仿宋_GB2312" w:eastAsia="仿宋_GB2312" w:hAnsi="仿宋" w:cs="Times New Roman"/>
          <w:color w:val="000000"/>
          <w:sz w:val="32"/>
          <w:szCs w:val="32"/>
        </w:rPr>
        <w:t>济效益：说明案例项目的总投资额、单位节能</w:t>
      </w:r>
      <w:proofErr w:type="gramStart"/>
      <w:r w:rsidRPr="00CA1C6D">
        <w:rPr>
          <w:rFonts w:ascii="仿宋_GB2312" w:eastAsia="仿宋_GB2312" w:hAnsi="仿宋" w:cs="Times New Roman"/>
          <w:color w:val="000000"/>
          <w:sz w:val="32"/>
          <w:szCs w:val="32"/>
        </w:rPr>
        <w:t>量投资</w:t>
      </w:r>
      <w:proofErr w:type="gramEnd"/>
      <w:r w:rsidRPr="00CA1C6D">
        <w:rPr>
          <w:rFonts w:ascii="仿宋_GB2312" w:eastAsia="仿宋_GB2312" w:hAnsi="仿宋" w:cs="Times New Roman"/>
          <w:color w:val="000000"/>
          <w:sz w:val="32"/>
          <w:szCs w:val="32"/>
        </w:rPr>
        <w:t>成本、单位二氧</w:t>
      </w:r>
      <w:r w:rsidRPr="00CA1C6D">
        <w:rPr>
          <w:rFonts w:ascii="仿宋_GB2312" w:eastAsia="仿宋_GB2312" w:hAnsi="仿宋" w:cs="Times New Roman" w:hint="eastAsia"/>
          <w:color w:val="000000"/>
          <w:sz w:val="32"/>
          <w:szCs w:val="32"/>
        </w:rPr>
        <w:t>化</w:t>
      </w:r>
      <w:r w:rsidRPr="00CA1C6D">
        <w:rPr>
          <w:rFonts w:ascii="仿宋_GB2312" w:eastAsia="仿宋_GB2312" w:hAnsi="仿宋" w:cs="Times New Roman"/>
          <w:color w:val="000000"/>
          <w:sz w:val="32"/>
          <w:szCs w:val="32"/>
        </w:rPr>
        <w:t>碳减</w:t>
      </w:r>
      <w:r w:rsidRPr="00CA1C6D">
        <w:rPr>
          <w:rFonts w:ascii="仿宋_GB2312" w:eastAsia="仿宋_GB2312" w:hAnsi="仿宋" w:cs="Times New Roman" w:hint="eastAsia"/>
          <w:color w:val="000000"/>
          <w:sz w:val="32"/>
          <w:szCs w:val="32"/>
        </w:rPr>
        <w:t>排</w:t>
      </w:r>
      <w:r w:rsidRPr="00CA1C6D">
        <w:rPr>
          <w:rFonts w:ascii="仿宋_GB2312" w:eastAsia="仿宋_GB2312" w:hAnsi="仿宋" w:cs="Times New Roman"/>
          <w:color w:val="000000"/>
          <w:sz w:val="32"/>
          <w:szCs w:val="32"/>
        </w:rPr>
        <w:t>量投资成本</w:t>
      </w:r>
      <w:r w:rsidRPr="00CA1C6D">
        <w:rPr>
          <w:rFonts w:ascii="仿宋_GB2312" w:eastAsia="仿宋_GB2312" w:hAnsi="仿宋" w:cs="Times New Roman" w:hint="eastAsia"/>
          <w:color w:val="000000"/>
          <w:sz w:val="32"/>
          <w:szCs w:val="32"/>
        </w:rPr>
        <w:t>、</w:t>
      </w:r>
      <w:r w:rsidRPr="00CA1C6D">
        <w:rPr>
          <w:rFonts w:ascii="仿宋_GB2312" w:eastAsia="仿宋_GB2312" w:hAnsi="仿宋" w:cs="Times New Roman"/>
          <w:color w:val="000000"/>
          <w:sz w:val="32"/>
          <w:szCs w:val="32"/>
        </w:rPr>
        <w:t>静态投资回收期、应用该技术</w:t>
      </w:r>
      <w:r w:rsidRPr="00CA1C6D">
        <w:rPr>
          <w:rFonts w:ascii="仿宋_GB2312" w:eastAsia="仿宋_GB2312" w:hAnsi="仿宋" w:cs="Times New Roman" w:hint="eastAsia"/>
          <w:color w:val="000000"/>
          <w:sz w:val="32"/>
          <w:szCs w:val="32"/>
        </w:rPr>
        <w:t>产品</w:t>
      </w:r>
      <w:r w:rsidRPr="00CA1C6D">
        <w:rPr>
          <w:rFonts w:ascii="仿宋_GB2312" w:eastAsia="仿宋_GB2312" w:hAnsi="仿宋" w:cs="Times New Roman"/>
          <w:color w:val="000000"/>
          <w:sz w:val="32"/>
          <w:szCs w:val="32"/>
        </w:rPr>
        <w:t>产生的经济</w:t>
      </w:r>
      <w:r w:rsidRPr="00CA1C6D">
        <w:rPr>
          <w:rFonts w:ascii="仿宋_GB2312" w:eastAsia="仿宋_GB2312" w:hAnsi="仿宋" w:cs="Times New Roman" w:hint="eastAsia"/>
          <w:color w:val="000000"/>
          <w:sz w:val="32"/>
          <w:szCs w:val="32"/>
        </w:rPr>
        <w:t>效益</w:t>
      </w:r>
      <w:r w:rsidRPr="00CA1C6D">
        <w:rPr>
          <w:rFonts w:ascii="仿宋_GB2312" w:eastAsia="仿宋_GB2312" w:hAnsi="仿宋" w:cs="Times New Roman"/>
          <w:color w:val="000000"/>
          <w:sz w:val="32"/>
          <w:szCs w:val="32"/>
        </w:rPr>
        <w:t>等（</w:t>
      </w:r>
      <w:r w:rsidRPr="00CA1C6D">
        <w:rPr>
          <w:rFonts w:ascii="仿宋_GB2312" w:eastAsia="仿宋_GB2312" w:hAnsi="仿宋" w:cs="Times New Roman" w:hint="eastAsia"/>
          <w:color w:val="000000"/>
          <w:sz w:val="32"/>
          <w:szCs w:val="32"/>
        </w:rPr>
        <w:t>需</w:t>
      </w:r>
      <w:r w:rsidRPr="00CA1C6D">
        <w:rPr>
          <w:rFonts w:ascii="仿宋_GB2312" w:eastAsia="仿宋_GB2312" w:hAnsi="仿宋" w:cs="Times New Roman"/>
          <w:color w:val="000000"/>
          <w:sz w:val="32"/>
          <w:szCs w:val="32"/>
        </w:rPr>
        <w:t>提供测算方法及依据）</w:t>
      </w:r>
      <w:r w:rsidRPr="00CA1C6D">
        <w:rPr>
          <w:rFonts w:ascii="仿宋_GB2312" w:eastAsia="仿宋_GB2312" w:hAnsi="仿宋" w:cs="Times New Roman" w:hint="eastAsia"/>
          <w:color w:val="000000"/>
          <w:sz w:val="32"/>
          <w:szCs w:val="32"/>
        </w:rPr>
        <w:t>。</w:t>
      </w:r>
    </w:p>
    <w:p w:rsidR="00CA1C6D" w:rsidRPr="00CA1C6D" w:rsidRDefault="00CA1C6D" w:rsidP="00A239F0">
      <w:pPr>
        <w:spacing w:line="560" w:lineRule="exact"/>
        <w:ind w:firstLineChars="200" w:firstLine="640"/>
        <w:contextualSpacing/>
        <w:rPr>
          <w:rFonts w:ascii="Times New Roman" w:eastAsia="仿宋_GB2312" w:hAnsi="Times New Roman" w:cs="Times New Roman"/>
          <w:sz w:val="32"/>
          <w:szCs w:val="32"/>
        </w:rPr>
      </w:pPr>
      <w:r w:rsidRPr="00CA1C6D">
        <w:rPr>
          <w:rFonts w:ascii="仿宋_GB2312" w:eastAsia="仿宋_GB2312" w:hAnsi="仿宋" w:cs="Times New Roman" w:hint="eastAsia"/>
          <w:color w:val="000000"/>
          <w:sz w:val="32"/>
          <w:szCs w:val="32"/>
        </w:rPr>
        <w:t>社会</w:t>
      </w:r>
      <w:r w:rsidRPr="00CA1C6D">
        <w:rPr>
          <w:rFonts w:ascii="仿宋_GB2312" w:eastAsia="仿宋_GB2312" w:hAnsi="仿宋" w:cs="Times New Roman"/>
          <w:color w:val="000000"/>
          <w:sz w:val="32"/>
          <w:szCs w:val="32"/>
        </w:rPr>
        <w:t>效益：</w:t>
      </w:r>
      <w:r w:rsidRPr="00CA1C6D">
        <w:rPr>
          <w:rFonts w:ascii="仿宋_GB2312" w:eastAsia="仿宋_GB2312" w:hAnsi="仿宋" w:cs="Times New Roman" w:hint="eastAsia"/>
          <w:color w:val="000000"/>
          <w:sz w:val="32"/>
          <w:szCs w:val="32"/>
        </w:rPr>
        <w:t>说</w:t>
      </w:r>
      <w:r w:rsidRPr="00CA1C6D">
        <w:rPr>
          <w:rFonts w:ascii="仿宋_GB2312" w:eastAsia="仿宋_GB2312" w:hAnsi="仿宋" w:cs="Times New Roman"/>
          <w:color w:val="000000"/>
          <w:sz w:val="32"/>
          <w:szCs w:val="32"/>
        </w:rPr>
        <w:t>明该</w:t>
      </w:r>
      <w:r w:rsidRPr="00CA1C6D">
        <w:rPr>
          <w:rFonts w:ascii="仿宋_GB2312" w:eastAsia="仿宋_GB2312" w:hAnsi="仿宋" w:cs="Times New Roman" w:hint="eastAsia"/>
          <w:color w:val="000000"/>
          <w:sz w:val="32"/>
          <w:szCs w:val="32"/>
        </w:rPr>
        <w:t>案例</w:t>
      </w:r>
      <w:r w:rsidRPr="00CA1C6D">
        <w:rPr>
          <w:rFonts w:ascii="仿宋_GB2312" w:eastAsia="仿宋_GB2312" w:hAnsi="仿宋" w:cs="Times New Roman"/>
          <w:color w:val="000000"/>
          <w:sz w:val="32"/>
          <w:szCs w:val="32"/>
        </w:rPr>
        <w:t>可产生的污染物减</w:t>
      </w:r>
      <w:r w:rsidRPr="00CA1C6D">
        <w:rPr>
          <w:rFonts w:ascii="仿宋_GB2312" w:eastAsia="仿宋_GB2312" w:hAnsi="仿宋" w:cs="Times New Roman" w:hint="eastAsia"/>
          <w:color w:val="000000"/>
          <w:sz w:val="32"/>
          <w:szCs w:val="32"/>
        </w:rPr>
        <w:t>排、</w:t>
      </w:r>
      <w:r w:rsidRPr="00CA1C6D">
        <w:rPr>
          <w:rFonts w:ascii="仿宋_GB2312" w:eastAsia="仿宋_GB2312" w:hAnsi="仿宋" w:cs="Times New Roman"/>
          <w:color w:val="000000"/>
          <w:sz w:val="32"/>
          <w:szCs w:val="32"/>
        </w:rPr>
        <w:t>增加就业等方面的社会效益</w:t>
      </w:r>
      <w:r w:rsidRPr="00CA1C6D">
        <w:rPr>
          <w:rFonts w:ascii="仿宋_GB2312" w:eastAsia="仿宋_GB2312" w:hAnsi="仿宋" w:cs="Times New Roman" w:hint="eastAsia"/>
          <w:color w:val="000000"/>
          <w:sz w:val="32"/>
          <w:szCs w:val="32"/>
        </w:rPr>
        <w:t>（</w:t>
      </w:r>
      <w:r w:rsidRPr="00CA1C6D">
        <w:rPr>
          <w:rFonts w:ascii="仿宋_GB2312" w:eastAsia="仿宋_GB2312" w:hAnsi="仿宋" w:cs="Times New Roman"/>
          <w:color w:val="000000"/>
          <w:sz w:val="32"/>
          <w:szCs w:val="32"/>
        </w:rPr>
        <w:t>需提供测算方法及依据）</w:t>
      </w:r>
      <w:r w:rsidRPr="00CA1C6D">
        <w:rPr>
          <w:rFonts w:ascii="仿宋_GB2312" w:eastAsia="仿宋_GB2312" w:hAnsi="仿宋" w:cs="Times New Roman" w:hint="eastAsia"/>
          <w:color w:val="000000"/>
          <w:sz w:val="32"/>
          <w:szCs w:val="32"/>
        </w:rPr>
        <w:t>。</w:t>
      </w:r>
    </w:p>
    <w:p w:rsidR="00CA1C6D" w:rsidRPr="00CA1C6D" w:rsidRDefault="00CA1C6D" w:rsidP="00A239F0">
      <w:pPr>
        <w:spacing w:line="560" w:lineRule="exact"/>
        <w:ind w:firstLineChars="200" w:firstLine="640"/>
        <w:rPr>
          <w:rFonts w:ascii="仿宋_GB2312" w:eastAsia="仿宋_GB2312" w:hAnsi="仿宋" w:cs="Times New Roman"/>
          <w:b/>
          <w:color w:val="000000"/>
          <w:sz w:val="32"/>
          <w:szCs w:val="32"/>
        </w:rPr>
      </w:pPr>
      <w:r w:rsidRPr="00CA1C6D">
        <w:rPr>
          <w:rFonts w:ascii="黑体" w:eastAsia="黑体" w:hAnsi="黑体" w:cs="Times New Roman" w:hint="eastAsia"/>
          <w:color w:val="000000"/>
          <w:sz w:val="32"/>
          <w:szCs w:val="32"/>
        </w:rPr>
        <w:t>三、案例</w:t>
      </w:r>
      <w:r w:rsidRPr="00CA1C6D">
        <w:rPr>
          <w:rFonts w:ascii="黑体" w:eastAsia="黑体" w:hAnsi="黑体" w:cs="仿宋_GB2312" w:hint="eastAsia"/>
          <w:color w:val="000000"/>
          <w:sz w:val="32"/>
          <w:szCs w:val="32"/>
        </w:rPr>
        <w:t>技术产品概述</w:t>
      </w:r>
    </w:p>
    <w:p w:rsidR="00A239F0" w:rsidRDefault="00A239F0" w:rsidP="00A239F0">
      <w:pPr>
        <w:spacing w:line="56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字数控制在</w:t>
      </w:r>
      <w:r w:rsidRPr="00CA1C6D">
        <w:rPr>
          <w:rFonts w:ascii="仿宋_GB2312" w:eastAsia="仿宋_GB2312" w:hAnsi="仿宋" w:cs="Times New Roman"/>
          <w:color w:val="000000"/>
          <w:sz w:val="32"/>
          <w:szCs w:val="32"/>
        </w:rPr>
        <w:t>2500字以内</w:t>
      </w:r>
      <w:r>
        <w:rPr>
          <w:rFonts w:ascii="仿宋_GB2312" w:eastAsia="仿宋_GB2312" w:hAnsi="仿宋" w:cs="Times New Roman" w:hint="eastAsia"/>
          <w:color w:val="000000"/>
          <w:sz w:val="32"/>
          <w:szCs w:val="32"/>
        </w:rPr>
        <w:t>。</w:t>
      </w:r>
    </w:p>
    <w:p w:rsidR="00CA1C6D" w:rsidRPr="00CA1C6D" w:rsidRDefault="00CA1C6D" w:rsidP="00A239F0">
      <w:pPr>
        <w:spacing w:line="560" w:lineRule="exact"/>
        <w:ind w:firstLineChars="200" w:firstLine="640"/>
        <w:rPr>
          <w:rFonts w:ascii="仿宋_GB2312" w:eastAsia="仿宋_GB2312" w:hAnsi="Times New Roman" w:cs="Times New Roman"/>
          <w:color w:val="000000"/>
          <w:sz w:val="32"/>
          <w:szCs w:val="32"/>
        </w:rPr>
      </w:pPr>
      <w:r w:rsidRPr="00CA1C6D">
        <w:rPr>
          <w:rFonts w:ascii="仿宋_GB2312" w:eastAsia="仿宋_GB2312" w:hAnsi="仿宋" w:cs="仿宋_GB2312" w:hint="eastAsia"/>
          <w:color w:val="000000"/>
          <w:sz w:val="32"/>
          <w:szCs w:val="32"/>
        </w:rPr>
        <w:t>（一</w:t>
      </w:r>
      <w:r w:rsidRPr="00CA1C6D">
        <w:rPr>
          <w:rFonts w:ascii="仿宋_GB2312" w:eastAsia="仿宋_GB2312" w:hAnsi="仿宋" w:cs="仿宋_GB2312"/>
          <w:color w:val="000000"/>
          <w:sz w:val="32"/>
          <w:szCs w:val="32"/>
        </w:rPr>
        <w:t>）</w:t>
      </w:r>
      <w:r w:rsidRPr="00CA1C6D">
        <w:rPr>
          <w:rFonts w:ascii="仿宋_GB2312" w:eastAsia="仿宋_GB2312" w:hAnsi="仿宋" w:cs="仿宋_GB2312" w:hint="eastAsia"/>
          <w:color w:val="000000"/>
          <w:sz w:val="32"/>
          <w:szCs w:val="32"/>
        </w:rPr>
        <w:t>介绍申报案例技术</w:t>
      </w:r>
      <w:r w:rsidRPr="00CA1C6D">
        <w:rPr>
          <w:rFonts w:ascii="仿宋_GB2312" w:eastAsia="仿宋_GB2312" w:hAnsi="仿宋" w:cs="Times New Roman" w:hint="eastAsia"/>
          <w:color w:val="000000"/>
          <w:sz w:val="32"/>
          <w:szCs w:val="32"/>
        </w:rPr>
        <w:t>产品的</w:t>
      </w:r>
      <w:r w:rsidRPr="00CA1C6D">
        <w:rPr>
          <w:rFonts w:ascii="仿宋_GB2312" w:eastAsia="仿宋_GB2312" w:hAnsi="仿宋" w:cs="仿宋_GB2312" w:hint="eastAsia"/>
          <w:color w:val="000000"/>
          <w:sz w:val="32"/>
          <w:szCs w:val="32"/>
        </w:rPr>
        <w:t>研</w:t>
      </w:r>
      <w:r w:rsidRPr="00CA1C6D">
        <w:rPr>
          <w:rFonts w:ascii="仿宋_GB2312" w:eastAsia="仿宋_GB2312" w:hAnsi="仿宋" w:cs="仿宋_GB2312"/>
          <w:color w:val="000000"/>
          <w:sz w:val="32"/>
          <w:szCs w:val="32"/>
        </w:rPr>
        <w:t>发背景</w:t>
      </w:r>
      <w:r w:rsidRPr="00CA1C6D">
        <w:rPr>
          <w:rFonts w:ascii="仿宋_GB2312" w:eastAsia="仿宋_GB2312" w:hAnsi="仿宋" w:cs="仿宋_GB2312" w:hint="eastAsia"/>
          <w:color w:val="000000"/>
          <w:sz w:val="32"/>
          <w:szCs w:val="32"/>
        </w:rPr>
        <w:t>、</w:t>
      </w:r>
      <w:r w:rsidRPr="00CA1C6D">
        <w:rPr>
          <w:rFonts w:ascii="仿宋_GB2312" w:eastAsia="仿宋_GB2312" w:hAnsi="仿宋" w:cs="仿宋_GB2312"/>
          <w:color w:val="000000"/>
          <w:sz w:val="32"/>
          <w:szCs w:val="32"/>
        </w:rPr>
        <w:t>应用现状、</w:t>
      </w:r>
      <w:r w:rsidRPr="00CA1C6D">
        <w:rPr>
          <w:rFonts w:ascii="仿宋_GB2312" w:eastAsia="仿宋_GB2312" w:hAnsi="Times New Roman" w:cs="仿宋_GB2312" w:hint="eastAsia"/>
          <w:color w:val="000000"/>
          <w:sz w:val="32"/>
          <w:szCs w:val="32"/>
        </w:rPr>
        <w:t>原理及</w:t>
      </w:r>
      <w:r w:rsidRPr="00CA1C6D">
        <w:rPr>
          <w:rFonts w:ascii="仿宋_GB2312" w:eastAsia="仿宋_GB2312" w:hAnsi="Times New Roman" w:cs="仿宋_GB2312"/>
          <w:color w:val="000000"/>
          <w:sz w:val="32"/>
          <w:szCs w:val="32"/>
        </w:rPr>
        <w:t>实现相关功能采用的核心</w:t>
      </w:r>
      <w:r w:rsidRPr="00CA1C6D">
        <w:rPr>
          <w:rFonts w:ascii="仿宋_GB2312" w:eastAsia="仿宋_GB2312" w:hAnsi="Times New Roman" w:cs="仿宋_GB2312" w:hint="eastAsia"/>
          <w:color w:val="000000"/>
          <w:sz w:val="32"/>
          <w:szCs w:val="32"/>
        </w:rPr>
        <w:t>工艺、核心</w:t>
      </w:r>
      <w:r w:rsidRPr="00CA1C6D">
        <w:rPr>
          <w:rFonts w:ascii="仿宋_GB2312" w:eastAsia="仿宋_GB2312" w:hAnsi="Times New Roman" w:cs="仿宋_GB2312"/>
          <w:color w:val="000000"/>
          <w:sz w:val="32"/>
          <w:szCs w:val="32"/>
        </w:rPr>
        <w:t>装备</w:t>
      </w:r>
      <w:r w:rsidRPr="00CA1C6D">
        <w:rPr>
          <w:rFonts w:ascii="仿宋_GB2312" w:eastAsia="仿宋_GB2312" w:hAnsi="Times New Roman" w:cs="仿宋_GB2312" w:hint="eastAsia"/>
          <w:color w:val="000000"/>
          <w:sz w:val="32"/>
          <w:szCs w:val="32"/>
        </w:rPr>
        <w:t>等</w:t>
      </w:r>
      <w:r w:rsidRPr="00CA1C6D">
        <w:rPr>
          <w:rFonts w:ascii="仿宋_GB2312" w:eastAsia="仿宋_GB2312" w:hAnsi="Times New Roman" w:cs="Times New Roman" w:hint="eastAsia"/>
          <w:color w:val="000000"/>
          <w:sz w:val="32"/>
          <w:szCs w:val="32"/>
        </w:rPr>
        <w:t>（需附相</w:t>
      </w:r>
      <w:r w:rsidRPr="00CA1C6D">
        <w:rPr>
          <w:rFonts w:ascii="仿宋_GB2312" w:eastAsia="仿宋_GB2312" w:hAnsi="Times New Roman" w:cs="Times New Roman"/>
          <w:color w:val="000000"/>
          <w:sz w:val="32"/>
          <w:szCs w:val="32"/>
        </w:rPr>
        <w:t>关技术</w:t>
      </w:r>
      <w:r w:rsidRPr="00CA1C6D">
        <w:rPr>
          <w:rFonts w:ascii="仿宋_GB2312" w:eastAsia="仿宋_GB2312" w:hAnsi="Times New Roman" w:cs="Times New Roman" w:hint="eastAsia"/>
          <w:color w:val="000000"/>
          <w:sz w:val="32"/>
          <w:szCs w:val="32"/>
        </w:rPr>
        <w:t>原理</w:t>
      </w:r>
      <w:r w:rsidRPr="00CA1C6D">
        <w:rPr>
          <w:rFonts w:ascii="仿宋_GB2312" w:eastAsia="仿宋_GB2312" w:hAnsi="Times New Roman" w:cs="Times New Roman"/>
          <w:color w:val="000000"/>
          <w:sz w:val="32"/>
          <w:szCs w:val="32"/>
        </w:rPr>
        <w:t>图、</w:t>
      </w:r>
      <w:r w:rsidRPr="00CA1C6D">
        <w:rPr>
          <w:rFonts w:ascii="仿宋_GB2312" w:eastAsia="仿宋_GB2312" w:hAnsi="Times New Roman" w:cs="Times New Roman" w:hint="eastAsia"/>
          <w:color w:val="000000"/>
          <w:sz w:val="32"/>
          <w:szCs w:val="32"/>
        </w:rPr>
        <w:t>工</w:t>
      </w:r>
      <w:r w:rsidRPr="00CA1C6D">
        <w:rPr>
          <w:rFonts w:ascii="仿宋_GB2312" w:eastAsia="仿宋_GB2312" w:hAnsi="Times New Roman" w:cs="Times New Roman"/>
          <w:color w:val="000000"/>
          <w:sz w:val="32"/>
          <w:szCs w:val="32"/>
        </w:rPr>
        <w:t>艺</w:t>
      </w:r>
      <w:r w:rsidRPr="00CA1C6D">
        <w:rPr>
          <w:rFonts w:ascii="仿宋_GB2312" w:eastAsia="仿宋_GB2312" w:hAnsi="Times New Roman" w:cs="Times New Roman" w:hint="eastAsia"/>
          <w:color w:val="000000"/>
          <w:sz w:val="32"/>
          <w:szCs w:val="32"/>
        </w:rPr>
        <w:t>流程</w:t>
      </w:r>
      <w:r w:rsidRPr="00CA1C6D">
        <w:rPr>
          <w:rFonts w:ascii="仿宋_GB2312" w:eastAsia="仿宋_GB2312" w:hAnsi="Times New Roman" w:cs="Times New Roman"/>
          <w:color w:val="000000"/>
          <w:sz w:val="32"/>
          <w:szCs w:val="32"/>
        </w:rPr>
        <w:t>图、</w:t>
      </w:r>
      <w:r w:rsidRPr="00CA1C6D">
        <w:rPr>
          <w:rFonts w:ascii="仿宋_GB2312" w:eastAsia="仿宋_GB2312" w:hAnsi="Times New Roman" w:cs="Times New Roman" w:hint="eastAsia"/>
          <w:color w:val="000000"/>
          <w:sz w:val="32"/>
          <w:szCs w:val="32"/>
        </w:rPr>
        <w:t>装备</w:t>
      </w:r>
      <w:r w:rsidRPr="00CA1C6D">
        <w:rPr>
          <w:rFonts w:ascii="仿宋_GB2312" w:eastAsia="仿宋_GB2312" w:hAnsi="Times New Roman" w:cs="Times New Roman"/>
          <w:color w:val="000000"/>
          <w:sz w:val="32"/>
          <w:szCs w:val="32"/>
        </w:rPr>
        <w:t>结构</w:t>
      </w:r>
      <w:r w:rsidRPr="00CA1C6D">
        <w:rPr>
          <w:rFonts w:ascii="仿宋_GB2312" w:eastAsia="仿宋_GB2312" w:hAnsi="Times New Roman" w:cs="Times New Roman" w:hint="eastAsia"/>
          <w:color w:val="000000"/>
          <w:sz w:val="32"/>
          <w:szCs w:val="32"/>
        </w:rPr>
        <w:t>简</w:t>
      </w:r>
      <w:r w:rsidRPr="00CA1C6D">
        <w:rPr>
          <w:rFonts w:ascii="仿宋_GB2312" w:eastAsia="仿宋_GB2312" w:hAnsi="Times New Roman" w:cs="Times New Roman"/>
          <w:color w:val="000000"/>
          <w:sz w:val="32"/>
          <w:szCs w:val="32"/>
        </w:rPr>
        <w:t>图</w:t>
      </w:r>
      <w:r w:rsidRPr="00CA1C6D">
        <w:rPr>
          <w:rFonts w:ascii="仿宋_GB2312" w:eastAsia="仿宋_GB2312" w:hAnsi="Times New Roman" w:cs="Times New Roman" w:hint="eastAsia"/>
          <w:color w:val="000000"/>
          <w:sz w:val="32"/>
          <w:szCs w:val="32"/>
        </w:rPr>
        <w:t>等</w:t>
      </w:r>
      <w:r w:rsidRPr="00CA1C6D">
        <w:rPr>
          <w:rFonts w:ascii="仿宋_GB2312" w:eastAsia="仿宋_GB2312" w:hAnsi="Times New Roman" w:cs="Times New Roman"/>
          <w:color w:val="000000"/>
          <w:sz w:val="32"/>
          <w:szCs w:val="32"/>
        </w:rPr>
        <w:t>）</w:t>
      </w:r>
      <w:r w:rsidRPr="00CA1C6D">
        <w:rPr>
          <w:rFonts w:ascii="仿宋_GB2312" w:eastAsia="仿宋_GB2312" w:hAnsi="Times New Roman" w:cs="Times New Roman" w:hint="eastAsia"/>
          <w:color w:val="000000"/>
          <w:sz w:val="32"/>
          <w:szCs w:val="32"/>
        </w:rPr>
        <w:t>。</w:t>
      </w:r>
    </w:p>
    <w:p w:rsidR="00CA1C6D" w:rsidRPr="00CA1C6D" w:rsidRDefault="00CA1C6D" w:rsidP="00A239F0">
      <w:pPr>
        <w:spacing w:line="560" w:lineRule="exact"/>
        <w:ind w:firstLineChars="200" w:firstLine="640"/>
        <w:rPr>
          <w:rFonts w:ascii="仿宋_GB2312" w:eastAsia="仿宋_GB2312" w:hAnsi="Times New Roman" w:cs="Times New Roman"/>
          <w:color w:val="000000"/>
          <w:sz w:val="32"/>
          <w:szCs w:val="32"/>
        </w:rPr>
      </w:pPr>
      <w:r w:rsidRPr="00CA1C6D">
        <w:rPr>
          <w:rFonts w:ascii="仿宋_GB2312" w:eastAsia="仿宋_GB2312" w:hAnsi="Times New Roman" w:cs="Times New Roman" w:hint="eastAsia"/>
          <w:color w:val="000000"/>
          <w:sz w:val="32"/>
          <w:szCs w:val="32"/>
        </w:rPr>
        <w:t>（二）简</w:t>
      </w:r>
      <w:r w:rsidRPr="00CA1C6D">
        <w:rPr>
          <w:rFonts w:ascii="仿宋_GB2312" w:eastAsia="仿宋_GB2312" w:hAnsi="Times New Roman" w:cs="Times New Roman"/>
          <w:color w:val="000000"/>
          <w:sz w:val="32"/>
          <w:szCs w:val="32"/>
        </w:rPr>
        <w:t>要说明</w:t>
      </w:r>
      <w:r w:rsidRPr="00CA1C6D">
        <w:rPr>
          <w:rFonts w:ascii="仿宋_GB2312" w:eastAsia="仿宋_GB2312" w:hAnsi="Times New Roman" w:cs="Times New Roman" w:hint="eastAsia"/>
          <w:color w:val="000000"/>
          <w:sz w:val="32"/>
          <w:szCs w:val="32"/>
        </w:rPr>
        <w:t>对案例</w:t>
      </w:r>
      <w:r w:rsidRPr="00CA1C6D">
        <w:rPr>
          <w:rFonts w:ascii="仿宋_GB2312" w:eastAsia="仿宋_GB2312" w:hAnsi="Times New Roman" w:cs="Times New Roman"/>
          <w:color w:val="000000"/>
          <w:sz w:val="32"/>
          <w:szCs w:val="32"/>
        </w:rPr>
        <w:t>技术</w:t>
      </w:r>
      <w:r w:rsidRPr="00CA1C6D">
        <w:rPr>
          <w:rFonts w:ascii="仿宋_GB2312" w:eastAsia="仿宋_GB2312" w:hAnsi="Times New Roman" w:cs="Times New Roman" w:hint="eastAsia"/>
          <w:color w:val="000000"/>
          <w:sz w:val="32"/>
          <w:szCs w:val="32"/>
        </w:rPr>
        <w:t>的</w:t>
      </w:r>
      <w:r w:rsidRPr="00CA1C6D">
        <w:rPr>
          <w:rFonts w:ascii="仿宋_GB2312" w:eastAsia="仿宋_GB2312" w:hAnsi="Times New Roman" w:cs="Times New Roman"/>
          <w:color w:val="000000"/>
          <w:sz w:val="32"/>
          <w:szCs w:val="32"/>
        </w:rPr>
        <w:t>先</w:t>
      </w:r>
      <w:r w:rsidRPr="00CA1C6D">
        <w:rPr>
          <w:rFonts w:ascii="仿宋_GB2312" w:eastAsia="仿宋_GB2312" w:hAnsi="Times New Roman" w:cs="Times New Roman" w:hint="eastAsia"/>
          <w:color w:val="000000"/>
          <w:sz w:val="32"/>
          <w:szCs w:val="32"/>
        </w:rPr>
        <w:t>进</w:t>
      </w:r>
      <w:r w:rsidRPr="00CA1C6D">
        <w:rPr>
          <w:rFonts w:ascii="仿宋_GB2312" w:eastAsia="仿宋_GB2312" w:hAnsi="Times New Roman" w:cs="Times New Roman"/>
          <w:color w:val="000000"/>
          <w:sz w:val="32"/>
          <w:szCs w:val="32"/>
        </w:rPr>
        <w:t>性、</w:t>
      </w:r>
      <w:r w:rsidRPr="00CA1C6D">
        <w:rPr>
          <w:rFonts w:ascii="仿宋_GB2312" w:eastAsia="仿宋_GB2312" w:hAnsi="Times New Roman" w:cs="Times New Roman" w:hint="eastAsia"/>
          <w:color w:val="000000"/>
          <w:sz w:val="32"/>
          <w:szCs w:val="32"/>
        </w:rPr>
        <w:t>创新</w:t>
      </w:r>
      <w:r w:rsidRPr="00CA1C6D">
        <w:rPr>
          <w:rFonts w:ascii="仿宋_GB2312" w:eastAsia="仿宋_GB2312" w:hAnsi="Times New Roman" w:cs="Times New Roman"/>
          <w:color w:val="000000"/>
          <w:sz w:val="32"/>
          <w:szCs w:val="32"/>
        </w:rPr>
        <w:t>性</w:t>
      </w:r>
      <w:r w:rsidRPr="00CA1C6D">
        <w:rPr>
          <w:rFonts w:ascii="仿宋_GB2312" w:eastAsia="仿宋_GB2312" w:hAnsi="Times New Roman" w:cs="Times New Roman" w:hint="eastAsia"/>
          <w:color w:val="000000"/>
          <w:sz w:val="32"/>
          <w:szCs w:val="32"/>
        </w:rPr>
        <w:t>、</w:t>
      </w:r>
      <w:r w:rsidRPr="00CA1C6D">
        <w:rPr>
          <w:rFonts w:ascii="仿宋_GB2312" w:eastAsia="仿宋_GB2312" w:hAnsi="Times New Roman" w:cs="Times New Roman"/>
          <w:color w:val="000000"/>
          <w:sz w:val="32"/>
          <w:szCs w:val="32"/>
        </w:rPr>
        <w:t>适用性、成熟度、</w:t>
      </w:r>
      <w:r w:rsidRPr="00CA1C6D">
        <w:rPr>
          <w:rFonts w:ascii="仿宋_GB2312" w:eastAsia="仿宋_GB2312" w:hAnsi="Times New Roman" w:cs="Times New Roman" w:hint="eastAsia"/>
          <w:color w:val="000000"/>
          <w:sz w:val="32"/>
          <w:szCs w:val="32"/>
        </w:rPr>
        <w:t>安全</w:t>
      </w:r>
      <w:r w:rsidRPr="00CA1C6D">
        <w:rPr>
          <w:rFonts w:ascii="仿宋_GB2312" w:eastAsia="仿宋_GB2312" w:hAnsi="Times New Roman" w:cs="Times New Roman"/>
          <w:color w:val="000000"/>
          <w:sz w:val="32"/>
          <w:szCs w:val="32"/>
        </w:rPr>
        <w:t>性进行说明</w:t>
      </w:r>
      <w:r w:rsidRPr="00CA1C6D">
        <w:rPr>
          <w:rFonts w:ascii="仿宋_GB2312" w:eastAsia="仿宋_GB2312" w:hAnsi="Times New Roman" w:cs="Times New Roman" w:hint="eastAsia"/>
          <w:color w:val="000000"/>
          <w:sz w:val="32"/>
          <w:szCs w:val="32"/>
        </w:rPr>
        <w:t>。其</w:t>
      </w:r>
      <w:r w:rsidRPr="00CA1C6D">
        <w:rPr>
          <w:rFonts w:ascii="仿宋_GB2312" w:eastAsia="仿宋_GB2312" w:hAnsi="Times New Roman" w:cs="Times New Roman"/>
          <w:color w:val="000000"/>
          <w:sz w:val="32"/>
          <w:szCs w:val="32"/>
        </w:rPr>
        <w:t>中：</w:t>
      </w:r>
    </w:p>
    <w:p w:rsidR="00CA1C6D" w:rsidRPr="00CA1C6D" w:rsidRDefault="00CA1C6D" w:rsidP="00A239F0">
      <w:pPr>
        <w:spacing w:line="560" w:lineRule="exact"/>
        <w:ind w:firstLineChars="200" w:firstLine="640"/>
        <w:rPr>
          <w:rFonts w:ascii="仿宋_GB2312" w:eastAsia="仿宋_GB2312" w:hAnsi="Times New Roman" w:cs="Times New Roman"/>
          <w:color w:val="000000"/>
          <w:sz w:val="32"/>
          <w:szCs w:val="32"/>
        </w:rPr>
      </w:pPr>
      <w:r w:rsidRPr="00CA1C6D">
        <w:rPr>
          <w:rFonts w:ascii="仿宋_GB2312" w:eastAsia="仿宋_GB2312" w:hAnsi="Times New Roman" w:cs="Times New Roman" w:hint="eastAsia"/>
          <w:color w:val="000000"/>
          <w:sz w:val="32"/>
          <w:szCs w:val="32"/>
        </w:rPr>
        <w:t>技术先</w:t>
      </w:r>
      <w:r w:rsidRPr="00CA1C6D">
        <w:rPr>
          <w:rFonts w:ascii="仿宋_GB2312" w:eastAsia="仿宋_GB2312" w:hAnsi="Times New Roman" w:cs="Times New Roman"/>
          <w:color w:val="000000"/>
          <w:sz w:val="32"/>
          <w:szCs w:val="32"/>
        </w:rPr>
        <w:t>进性：说明该技术与同类技术国际和国内先进水平的技术指标和参数对比情况</w:t>
      </w:r>
      <w:r w:rsidRPr="00CA1C6D">
        <w:rPr>
          <w:rFonts w:ascii="仿宋_GB2312" w:eastAsia="仿宋_GB2312" w:hAnsi="Times New Roman" w:cs="Times New Roman" w:hint="eastAsia"/>
          <w:color w:val="000000"/>
          <w:sz w:val="32"/>
          <w:szCs w:val="32"/>
        </w:rPr>
        <w:t>。</w:t>
      </w:r>
    </w:p>
    <w:p w:rsidR="00CA1C6D" w:rsidRPr="00CA1C6D" w:rsidRDefault="00CA1C6D" w:rsidP="00A239F0">
      <w:pPr>
        <w:spacing w:line="560" w:lineRule="exact"/>
        <w:ind w:firstLineChars="200" w:firstLine="640"/>
        <w:rPr>
          <w:rFonts w:ascii="仿宋_GB2312" w:eastAsia="仿宋_GB2312" w:hAnsi="Times New Roman" w:cs="Times New Roman"/>
          <w:color w:val="000000"/>
          <w:sz w:val="32"/>
          <w:szCs w:val="32"/>
        </w:rPr>
      </w:pPr>
      <w:r w:rsidRPr="00CA1C6D">
        <w:rPr>
          <w:rFonts w:ascii="仿宋_GB2312" w:eastAsia="仿宋_GB2312" w:hAnsi="Times New Roman" w:cs="Times New Roman" w:hint="eastAsia"/>
          <w:color w:val="000000"/>
          <w:sz w:val="32"/>
          <w:szCs w:val="32"/>
        </w:rPr>
        <w:t>技术创新性：</w:t>
      </w:r>
      <w:r w:rsidRPr="00CA1C6D">
        <w:rPr>
          <w:rFonts w:ascii="仿宋_GB2312" w:eastAsia="仿宋_GB2312" w:hAnsi="Times New Roman" w:cs="Times New Roman"/>
          <w:color w:val="000000"/>
          <w:sz w:val="32"/>
          <w:szCs w:val="32"/>
        </w:rPr>
        <w:t>说明</w:t>
      </w:r>
      <w:r w:rsidRPr="00CA1C6D">
        <w:rPr>
          <w:rFonts w:ascii="仿宋_GB2312" w:eastAsia="仿宋_GB2312" w:hAnsi="Times New Roman" w:cs="Times New Roman" w:hint="eastAsia"/>
          <w:color w:val="000000"/>
          <w:sz w:val="32"/>
          <w:szCs w:val="32"/>
        </w:rPr>
        <w:t>该</w:t>
      </w:r>
      <w:r w:rsidRPr="00CA1C6D">
        <w:rPr>
          <w:rFonts w:ascii="仿宋_GB2312" w:eastAsia="仿宋_GB2312" w:hAnsi="Times New Roman" w:cs="Times New Roman"/>
          <w:color w:val="000000"/>
          <w:sz w:val="32"/>
          <w:szCs w:val="32"/>
        </w:rPr>
        <w:t>技术创新水平，特别是能</w:t>
      </w:r>
      <w:r w:rsidRPr="00CA1C6D">
        <w:rPr>
          <w:rFonts w:ascii="仿宋_GB2312" w:eastAsia="仿宋_GB2312" w:hAnsi="Times New Roman" w:cs="Times New Roman" w:hint="eastAsia"/>
          <w:color w:val="000000"/>
          <w:sz w:val="32"/>
          <w:szCs w:val="32"/>
        </w:rPr>
        <w:t>效</w:t>
      </w:r>
      <w:proofErr w:type="gramStart"/>
      <w:r w:rsidRPr="00CA1C6D">
        <w:rPr>
          <w:rFonts w:ascii="仿宋_GB2312" w:eastAsia="仿宋_GB2312" w:hAnsi="Times New Roman" w:cs="Times New Roman" w:hint="eastAsia"/>
          <w:color w:val="000000"/>
          <w:sz w:val="32"/>
          <w:szCs w:val="32"/>
        </w:rPr>
        <w:t>碳</w:t>
      </w:r>
      <w:r w:rsidRPr="00CA1C6D">
        <w:rPr>
          <w:rFonts w:ascii="仿宋_GB2312" w:eastAsia="仿宋_GB2312" w:hAnsi="Times New Roman" w:cs="Times New Roman"/>
          <w:color w:val="000000"/>
          <w:sz w:val="32"/>
          <w:szCs w:val="32"/>
        </w:rPr>
        <w:t>效技术</w:t>
      </w:r>
      <w:proofErr w:type="gramEnd"/>
      <w:r w:rsidRPr="00CA1C6D">
        <w:rPr>
          <w:rFonts w:ascii="仿宋_GB2312" w:eastAsia="仿宋_GB2312" w:hAnsi="Times New Roman" w:cs="Times New Roman"/>
          <w:color w:val="000000"/>
          <w:sz w:val="32"/>
          <w:szCs w:val="32"/>
        </w:rPr>
        <w:t>创新与进步情况。</w:t>
      </w:r>
    </w:p>
    <w:p w:rsidR="00A239F0" w:rsidRPr="00853F59" w:rsidRDefault="00CA1C6D" w:rsidP="00853F59">
      <w:pPr>
        <w:spacing w:line="560" w:lineRule="exact"/>
        <w:ind w:firstLineChars="200" w:firstLine="640"/>
        <w:rPr>
          <w:rFonts w:ascii="仿宋_GB2312" w:eastAsia="仿宋_GB2312" w:hAnsi="Times New Roman" w:cs="仿宋_GB2312"/>
          <w:color w:val="000000"/>
          <w:sz w:val="32"/>
          <w:szCs w:val="32"/>
        </w:rPr>
      </w:pPr>
      <w:r w:rsidRPr="00CA1C6D">
        <w:rPr>
          <w:rFonts w:ascii="仿宋_GB2312" w:eastAsia="仿宋_GB2312" w:hAnsi="Times New Roman" w:cs="Times New Roman" w:hint="eastAsia"/>
          <w:color w:val="000000"/>
          <w:sz w:val="32"/>
          <w:szCs w:val="32"/>
        </w:rPr>
        <w:lastRenderedPageBreak/>
        <w:t>成熟</w:t>
      </w:r>
      <w:r w:rsidRPr="00CA1C6D">
        <w:rPr>
          <w:rFonts w:ascii="仿宋_GB2312" w:eastAsia="仿宋_GB2312" w:hAnsi="Times New Roman" w:cs="Times New Roman"/>
          <w:color w:val="000000"/>
          <w:sz w:val="32"/>
          <w:szCs w:val="32"/>
        </w:rPr>
        <w:t>度：</w:t>
      </w:r>
      <w:r w:rsidRPr="00CA1C6D">
        <w:rPr>
          <w:rFonts w:ascii="仿宋_GB2312" w:eastAsia="仿宋_GB2312" w:hAnsi="Times New Roman" w:cs="Times New Roman" w:hint="eastAsia"/>
          <w:color w:val="000000"/>
          <w:sz w:val="32"/>
          <w:szCs w:val="32"/>
        </w:rPr>
        <w:t>说</w:t>
      </w:r>
      <w:r w:rsidRPr="00CA1C6D">
        <w:rPr>
          <w:rFonts w:ascii="仿宋_GB2312" w:eastAsia="仿宋_GB2312" w:hAnsi="Times New Roman" w:cs="Times New Roman"/>
          <w:color w:val="000000"/>
          <w:sz w:val="32"/>
          <w:szCs w:val="32"/>
        </w:rPr>
        <w:t>明该技术的可</w:t>
      </w:r>
      <w:r w:rsidRPr="00CA1C6D">
        <w:rPr>
          <w:rFonts w:ascii="仿宋_GB2312" w:eastAsia="仿宋_GB2312" w:hAnsi="Times New Roman" w:cs="Times New Roman" w:hint="eastAsia"/>
          <w:color w:val="000000"/>
          <w:sz w:val="32"/>
          <w:szCs w:val="32"/>
        </w:rPr>
        <w:t>靠</w:t>
      </w:r>
      <w:r w:rsidRPr="00CA1C6D">
        <w:rPr>
          <w:rFonts w:ascii="仿宋_GB2312" w:eastAsia="仿宋_GB2312" w:hAnsi="Times New Roman" w:cs="Times New Roman"/>
          <w:color w:val="000000"/>
          <w:sz w:val="32"/>
          <w:szCs w:val="32"/>
        </w:rPr>
        <w:t>性和技术成熟度</w:t>
      </w:r>
      <w:r w:rsidRPr="00CA1C6D">
        <w:rPr>
          <w:rFonts w:ascii="仿宋_GB2312" w:eastAsia="仿宋_GB2312" w:hAnsi="Times New Roman" w:cs="Times New Roman" w:hint="eastAsia"/>
          <w:color w:val="000000"/>
          <w:sz w:val="32"/>
          <w:szCs w:val="32"/>
        </w:rPr>
        <w:t>。</w:t>
      </w:r>
    </w:p>
    <w:p w:rsidR="00CA1C6D" w:rsidRPr="00CA1C6D" w:rsidRDefault="00CA1C6D" w:rsidP="00CA1C6D">
      <w:pPr>
        <w:spacing w:line="580" w:lineRule="exact"/>
        <w:ind w:firstLineChars="200" w:firstLine="640"/>
        <w:rPr>
          <w:rFonts w:ascii="黑体" w:eastAsia="黑体" w:hAnsi="黑体" w:cs="Times New Roman"/>
          <w:color w:val="000000"/>
          <w:sz w:val="32"/>
          <w:szCs w:val="32"/>
        </w:rPr>
      </w:pPr>
      <w:r w:rsidRPr="00CA1C6D">
        <w:rPr>
          <w:rFonts w:ascii="黑体" w:eastAsia="黑体" w:hAnsi="黑体" w:cs="仿宋_GB2312" w:hint="eastAsia"/>
          <w:color w:val="000000"/>
          <w:sz w:val="32"/>
          <w:szCs w:val="32"/>
        </w:rPr>
        <w:t>四、申报单</w:t>
      </w:r>
      <w:proofErr w:type="gramStart"/>
      <w:r w:rsidRPr="00CA1C6D">
        <w:rPr>
          <w:rFonts w:ascii="黑体" w:eastAsia="黑体" w:hAnsi="黑体" w:cs="仿宋_GB2312" w:hint="eastAsia"/>
          <w:color w:val="000000"/>
          <w:sz w:val="32"/>
          <w:szCs w:val="32"/>
        </w:rPr>
        <w:t>位</w:t>
      </w:r>
      <w:r w:rsidRPr="00CA1C6D">
        <w:rPr>
          <w:rFonts w:ascii="黑体" w:eastAsia="黑体" w:hAnsi="黑体" w:cs="Times New Roman" w:hint="eastAsia"/>
          <w:color w:val="000000"/>
          <w:sz w:val="32"/>
          <w:szCs w:val="32"/>
        </w:rPr>
        <w:t>相关</w:t>
      </w:r>
      <w:proofErr w:type="gramEnd"/>
      <w:r w:rsidRPr="00CA1C6D">
        <w:rPr>
          <w:rFonts w:ascii="黑体" w:eastAsia="黑体" w:hAnsi="黑体" w:cs="Times New Roman" w:hint="eastAsia"/>
          <w:color w:val="000000"/>
          <w:sz w:val="32"/>
          <w:szCs w:val="32"/>
        </w:rPr>
        <w:t>证书或证明材料复印件</w:t>
      </w:r>
    </w:p>
    <w:p w:rsidR="00CA1C6D" w:rsidRPr="00CA1C6D" w:rsidRDefault="00CA1C6D" w:rsidP="00CA1C6D">
      <w:pPr>
        <w:spacing w:line="580" w:lineRule="exact"/>
        <w:ind w:firstLineChars="200" w:firstLine="640"/>
        <w:rPr>
          <w:rFonts w:ascii="仿宋_GB2312" w:eastAsia="仿宋_GB2312" w:hAnsi="仿宋" w:cs="仿宋_GB2312"/>
          <w:bCs/>
          <w:color w:val="000000"/>
          <w:sz w:val="32"/>
          <w:szCs w:val="32"/>
        </w:rPr>
      </w:pPr>
      <w:r w:rsidRPr="00CA1C6D">
        <w:rPr>
          <w:rFonts w:ascii="仿宋_GB2312" w:eastAsia="仿宋_GB2312" w:hAnsi="仿宋" w:cs="Times New Roman" w:hint="eastAsia"/>
          <w:color w:val="000000" w:themeColor="text1"/>
          <w:sz w:val="32"/>
          <w:szCs w:val="32"/>
        </w:rPr>
        <w:t>（一</w:t>
      </w:r>
      <w:r w:rsidRPr="00CA1C6D">
        <w:rPr>
          <w:rFonts w:ascii="仿宋_GB2312" w:eastAsia="仿宋_GB2312" w:hAnsi="仿宋" w:cs="Times New Roman"/>
          <w:color w:val="000000" w:themeColor="text1"/>
          <w:sz w:val="32"/>
          <w:szCs w:val="32"/>
        </w:rPr>
        <w:t>）</w:t>
      </w:r>
      <w:r w:rsidRPr="00CA1C6D">
        <w:rPr>
          <w:rFonts w:ascii="仿宋_GB2312" w:eastAsia="仿宋_GB2312" w:hAnsi="仿宋" w:cs="Times New Roman" w:hint="eastAsia"/>
          <w:color w:val="000000" w:themeColor="text1"/>
          <w:sz w:val="32"/>
          <w:szCs w:val="32"/>
        </w:rPr>
        <w:t>申</w:t>
      </w:r>
      <w:r w:rsidRPr="00CA1C6D">
        <w:rPr>
          <w:rFonts w:ascii="仿宋_GB2312" w:eastAsia="仿宋_GB2312" w:hAnsi="仿宋" w:cs="Times New Roman"/>
          <w:color w:val="000000" w:themeColor="text1"/>
          <w:sz w:val="32"/>
          <w:szCs w:val="32"/>
        </w:rPr>
        <w:t>报单位</w:t>
      </w:r>
      <w:r w:rsidRPr="00CA1C6D">
        <w:rPr>
          <w:rFonts w:ascii="仿宋_GB2312" w:eastAsia="仿宋_GB2312" w:hAnsi="仿宋" w:cs="仿宋_GB2312"/>
          <w:color w:val="000000" w:themeColor="text1"/>
          <w:sz w:val="32"/>
          <w:szCs w:val="32"/>
        </w:rPr>
        <w:t>营业执照副本及法人身份证</w:t>
      </w:r>
      <w:r w:rsidRPr="00CA1C6D">
        <w:rPr>
          <w:rFonts w:ascii="仿宋_GB2312" w:eastAsia="仿宋_GB2312" w:hAnsi="仿宋" w:cs="仿宋_GB2312" w:hint="eastAsia"/>
          <w:color w:val="000000" w:themeColor="text1"/>
          <w:sz w:val="32"/>
          <w:szCs w:val="32"/>
        </w:rPr>
        <w:t>。</w:t>
      </w:r>
    </w:p>
    <w:p w:rsidR="00CA1C6D" w:rsidRPr="00CA1C6D" w:rsidRDefault="00CA1C6D" w:rsidP="00CA1C6D">
      <w:pPr>
        <w:spacing w:line="580" w:lineRule="exact"/>
        <w:ind w:firstLineChars="200" w:firstLine="640"/>
        <w:rPr>
          <w:rFonts w:ascii="仿宋_GB2312" w:eastAsia="仿宋_GB2312" w:hAnsi="仿宋" w:cs="Times New Roman"/>
          <w:b/>
          <w:color w:val="000000"/>
          <w:sz w:val="32"/>
          <w:szCs w:val="32"/>
        </w:rPr>
      </w:pPr>
      <w:r w:rsidRPr="00CA1C6D">
        <w:rPr>
          <w:rFonts w:ascii="仿宋_GB2312" w:eastAsia="仿宋_GB2312" w:hAnsi="仿宋" w:cs="仿宋_GB2312" w:hint="eastAsia"/>
          <w:color w:val="000000" w:themeColor="text1"/>
          <w:sz w:val="32"/>
          <w:szCs w:val="32"/>
        </w:rPr>
        <w:t>（二</w:t>
      </w:r>
      <w:r w:rsidRPr="00CA1C6D">
        <w:rPr>
          <w:rFonts w:ascii="仿宋_GB2312" w:eastAsia="仿宋_GB2312" w:hAnsi="仿宋" w:cs="仿宋_GB2312"/>
          <w:color w:val="000000" w:themeColor="text1"/>
          <w:sz w:val="32"/>
          <w:szCs w:val="32"/>
        </w:rPr>
        <w:t>）企业信用记录证明</w:t>
      </w:r>
      <w:r w:rsidRPr="00CA1C6D">
        <w:rPr>
          <w:rFonts w:ascii="仿宋_GB2312" w:eastAsia="仿宋_GB2312" w:hAnsi="仿宋" w:cs="仿宋_GB2312" w:hint="eastAsia"/>
          <w:color w:val="000000" w:themeColor="text1"/>
          <w:sz w:val="32"/>
          <w:szCs w:val="32"/>
        </w:rPr>
        <w:t>（</w:t>
      </w:r>
      <w:r w:rsidRPr="00CA1C6D">
        <w:rPr>
          <w:rFonts w:ascii="仿宋_GB2312" w:eastAsia="仿宋_GB2312" w:hAnsi="仿宋" w:cs="仿宋_GB2312" w:hint="eastAsia"/>
          <w:bCs/>
          <w:color w:val="000000" w:themeColor="text1"/>
          <w:sz w:val="32"/>
          <w:szCs w:val="32"/>
        </w:rPr>
        <w:t>“信用中国”网站查询结果</w:t>
      </w:r>
      <w:r w:rsidRPr="00CA1C6D">
        <w:rPr>
          <w:rFonts w:ascii="仿宋_GB2312" w:eastAsia="仿宋_GB2312" w:hAnsi="仿宋" w:cs="仿宋_GB2312"/>
          <w:color w:val="000000" w:themeColor="text1"/>
          <w:sz w:val="32"/>
          <w:szCs w:val="32"/>
        </w:rPr>
        <w:t>）</w:t>
      </w:r>
      <w:r w:rsidRPr="00CA1C6D">
        <w:rPr>
          <w:rFonts w:ascii="仿宋_GB2312" w:eastAsia="仿宋_GB2312" w:hAnsi="仿宋" w:cs="仿宋_GB2312" w:hint="eastAsia"/>
          <w:color w:val="000000" w:themeColor="text1"/>
          <w:sz w:val="32"/>
          <w:szCs w:val="32"/>
        </w:rPr>
        <w:t>、</w:t>
      </w:r>
      <w:r w:rsidRPr="00CA1C6D">
        <w:rPr>
          <w:rFonts w:ascii="仿宋_GB2312" w:eastAsia="仿宋_GB2312" w:hAnsi="仿宋" w:cs="仿宋_GB2312"/>
          <w:color w:val="000000" w:themeColor="text1"/>
          <w:sz w:val="32"/>
          <w:szCs w:val="32"/>
        </w:rPr>
        <w:t>研发团队构成</w:t>
      </w:r>
      <w:r w:rsidRPr="00CA1C6D">
        <w:rPr>
          <w:rFonts w:ascii="仿宋_GB2312" w:eastAsia="仿宋_GB2312" w:hAnsi="仿宋" w:cs="仿宋_GB2312" w:hint="eastAsia"/>
          <w:color w:val="000000" w:themeColor="text1"/>
          <w:sz w:val="32"/>
          <w:szCs w:val="32"/>
        </w:rPr>
        <w:t>及</w:t>
      </w:r>
      <w:r w:rsidRPr="00CA1C6D">
        <w:rPr>
          <w:rFonts w:ascii="仿宋_GB2312" w:eastAsia="仿宋_GB2312" w:hAnsi="仿宋" w:cs="Times New Roman" w:hint="eastAsia"/>
          <w:color w:val="000000" w:themeColor="text1"/>
          <w:sz w:val="32"/>
          <w:szCs w:val="32"/>
        </w:rPr>
        <w:t>上一</w:t>
      </w:r>
      <w:r w:rsidRPr="00CA1C6D">
        <w:rPr>
          <w:rFonts w:ascii="仿宋_GB2312" w:eastAsia="仿宋_GB2312" w:hAnsi="仿宋" w:cs="Times New Roman"/>
          <w:color w:val="000000" w:themeColor="text1"/>
          <w:sz w:val="32"/>
          <w:szCs w:val="32"/>
        </w:rPr>
        <w:t>年度财务审计报告</w:t>
      </w:r>
      <w:r w:rsidRPr="00CA1C6D">
        <w:rPr>
          <w:rFonts w:ascii="仿宋_GB2312" w:eastAsia="仿宋_GB2312" w:hAnsi="仿宋" w:cs="Times New Roman" w:hint="eastAsia"/>
          <w:color w:val="000000" w:themeColor="text1"/>
          <w:sz w:val="32"/>
          <w:szCs w:val="32"/>
        </w:rPr>
        <w:t>，</w:t>
      </w:r>
      <w:r w:rsidRPr="00CA1C6D">
        <w:rPr>
          <w:rFonts w:ascii="仿宋_GB2312" w:eastAsia="仿宋_GB2312" w:hAnsi="仿宋" w:cs="Times New Roman"/>
          <w:color w:val="000000" w:themeColor="text1"/>
          <w:sz w:val="32"/>
          <w:szCs w:val="32"/>
        </w:rPr>
        <w:t>包括正文及附</w:t>
      </w:r>
      <w:r w:rsidRPr="00CA1C6D">
        <w:rPr>
          <w:rFonts w:ascii="仿宋_GB2312" w:eastAsia="仿宋_GB2312" w:hAnsi="仿宋" w:cs="Times New Roman" w:hint="eastAsia"/>
          <w:color w:val="000000" w:themeColor="text1"/>
          <w:sz w:val="32"/>
          <w:szCs w:val="32"/>
        </w:rPr>
        <w:t>表</w:t>
      </w:r>
      <w:r w:rsidRPr="00CA1C6D">
        <w:rPr>
          <w:rFonts w:ascii="仿宋_GB2312" w:eastAsia="仿宋_GB2312" w:hAnsi="仿宋" w:cs="Times New Roman"/>
          <w:color w:val="000000" w:themeColor="text1"/>
          <w:sz w:val="32"/>
          <w:szCs w:val="32"/>
        </w:rPr>
        <w:t>（</w:t>
      </w:r>
      <w:r w:rsidRPr="00CA1C6D">
        <w:rPr>
          <w:rFonts w:ascii="仿宋_GB2312" w:eastAsia="仿宋_GB2312" w:hAnsi="仿宋" w:cs="Times New Roman" w:hint="eastAsia"/>
          <w:color w:val="000000" w:themeColor="text1"/>
          <w:sz w:val="32"/>
          <w:szCs w:val="32"/>
        </w:rPr>
        <w:t>资</w:t>
      </w:r>
      <w:r w:rsidRPr="00CA1C6D">
        <w:rPr>
          <w:rFonts w:ascii="仿宋_GB2312" w:eastAsia="仿宋_GB2312" w:hAnsi="仿宋" w:cs="Times New Roman"/>
          <w:color w:val="000000" w:themeColor="text1"/>
          <w:sz w:val="32"/>
          <w:szCs w:val="32"/>
        </w:rPr>
        <w:t>产负债表、利润表、现金流量表）。</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（三</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国家高新技术或</w:t>
      </w:r>
      <w:r w:rsidRPr="00CA1C6D">
        <w:rPr>
          <w:rFonts w:ascii="仿宋_GB2312" w:eastAsia="仿宋_GB2312" w:hAnsi="仿宋" w:cs="Times New Roman"/>
          <w:color w:val="000000"/>
          <w:sz w:val="32"/>
          <w:szCs w:val="32"/>
        </w:rPr>
        <w:t>专</w:t>
      </w:r>
      <w:r w:rsidRPr="00CA1C6D">
        <w:rPr>
          <w:rFonts w:ascii="仿宋_GB2312" w:eastAsia="仿宋_GB2312" w:hAnsi="仿宋" w:cs="Times New Roman" w:hint="eastAsia"/>
          <w:color w:val="000000"/>
          <w:sz w:val="32"/>
          <w:szCs w:val="32"/>
        </w:rPr>
        <w:t>精</w:t>
      </w:r>
      <w:r w:rsidRPr="00CA1C6D">
        <w:rPr>
          <w:rFonts w:ascii="仿宋_GB2312" w:eastAsia="仿宋_GB2312" w:hAnsi="仿宋" w:cs="Times New Roman"/>
          <w:color w:val="000000"/>
          <w:sz w:val="32"/>
          <w:szCs w:val="32"/>
        </w:rPr>
        <w:t>特新</w:t>
      </w:r>
      <w:r w:rsidRPr="00CA1C6D">
        <w:rPr>
          <w:rFonts w:ascii="仿宋_GB2312" w:eastAsia="仿宋_GB2312" w:hAnsi="仿宋" w:cs="Times New Roman" w:hint="eastAsia"/>
          <w:color w:val="000000"/>
          <w:sz w:val="32"/>
          <w:szCs w:val="32"/>
        </w:rPr>
        <w:t>企业证书等。</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（四</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企业质量管理、环境管理及职业健康安全证书。</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（五</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其他</w:t>
      </w:r>
      <w:r w:rsidRPr="00CA1C6D">
        <w:rPr>
          <w:rFonts w:ascii="仿宋_GB2312" w:eastAsia="仿宋_GB2312" w:hAnsi="仿宋" w:cs="Times New Roman"/>
          <w:color w:val="000000"/>
          <w:sz w:val="32"/>
          <w:szCs w:val="32"/>
        </w:rPr>
        <w:t>证书</w:t>
      </w:r>
      <w:r w:rsidRPr="00CA1C6D">
        <w:rPr>
          <w:rFonts w:ascii="仿宋_GB2312" w:eastAsia="仿宋_GB2312" w:hAnsi="仿宋" w:cs="Times New Roman" w:hint="eastAsia"/>
          <w:color w:val="000000"/>
          <w:sz w:val="32"/>
          <w:szCs w:val="32"/>
        </w:rPr>
        <w:t>。</w:t>
      </w:r>
    </w:p>
    <w:p w:rsidR="00CA1C6D" w:rsidRPr="00CA1C6D" w:rsidRDefault="00CA1C6D" w:rsidP="00CA1C6D">
      <w:pPr>
        <w:spacing w:line="580" w:lineRule="exact"/>
        <w:ind w:firstLineChars="200" w:firstLine="640"/>
        <w:rPr>
          <w:rFonts w:ascii="黑体" w:eastAsia="黑体" w:hAnsi="黑体" w:cs="Times New Roman"/>
          <w:color w:val="000000"/>
          <w:sz w:val="32"/>
          <w:szCs w:val="32"/>
        </w:rPr>
      </w:pPr>
      <w:r w:rsidRPr="00CA1C6D">
        <w:rPr>
          <w:rFonts w:ascii="黑体" w:eastAsia="黑体" w:hAnsi="黑体" w:cs="Times New Roman" w:hint="eastAsia"/>
          <w:color w:val="000000"/>
          <w:sz w:val="32"/>
          <w:szCs w:val="32"/>
        </w:rPr>
        <w:t>五、案例技术产品相关证书或证明材料复印件</w:t>
      </w:r>
    </w:p>
    <w:p w:rsidR="00CA1C6D" w:rsidRPr="00CA1C6D" w:rsidRDefault="00CA1C6D" w:rsidP="00CA1C6D">
      <w:pPr>
        <w:spacing w:line="580" w:lineRule="exact"/>
        <w:ind w:firstLineChars="200" w:firstLine="640"/>
        <w:rPr>
          <w:rFonts w:ascii="楷体_GB2312" w:eastAsia="楷体_GB2312" w:hAnsi="仿宋" w:cs="Times New Roman"/>
          <w:color w:val="000000"/>
          <w:sz w:val="32"/>
          <w:szCs w:val="32"/>
        </w:rPr>
      </w:pPr>
      <w:r w:rsidRPr="00CA1C6D">
        <w:rPr>
          <w:rFonts w:ascii="楷体_GB2312" w:eastAsia="楷体_GB2312" w:hAnsi="仿宋" w:cs="Times New Roman" w:hint="eastAsia"/>
          <w:color w:val="000000"/>
          <w:sz w:val="32"/>
          <w:szCs w:val="32"/>
        </w:rPr>
        <w:t>（一）</w:t>
      </w:r>
      <w:r w:rsidRPr="00CA1C6D">
        <w:rPr>
          <w:rFonts w:ascii="楷体_GB2312" w:eastAsia="楷体_GB2312" w:hAnsi="仿宋" w:cs="仿宋_GB2312" w:hint="eastAsia"/>
          <w:color w:val="000000"/>
          <w:sz w:val="32"/>
          <w:szCs w:val="32"/>
        </w:rPr>
        <w:t>案例相关</w:t>
      </w:r>
      <w:r w:rsidRPr="00CA1C6D">
        <w:rPr>
          <w:rFonts w:ascii="楷体_GB2312" w:eastAsia="楷体_GB2312" w:hAnsi="仿宋" w:cs="Times New Roman" w:hint="eastAsia"/>
          <w:color w:val="000000"/>
          <w:sz w:val="32"/>
          <w:szCs w:val="32"/>
        </w:rPr>
        <w:t>证明材料</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1</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案例项目证明，包括项目合同或发票（扫描件或复印件均可）等。</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2.用户应用效果评价：由案例应用单位出具的对案例项目节能</w:t>
      </w:r>
      <w:proofErr w:type="gramStart"/>
      <w:r w:rsidRPr="00CA1C6D">
        <w:rPr>
          <w:rFonts w:ascii="仿宋_GB2312" w:eastAsia="仿宋_GB2312" w:hAnsi="仿宋" w:cs="Times New Roman" w:hint="eastAsia"/>
          <w:color w:val="000000"/>
          <w:sz w:val="32"/>
          <w:szCs w:val="32"/>
        </w:rPr>
        <w:t>降碳效果</w:t>
      </w:r>
      <w:proofErr w:type="gramEnd"/>
      <w:r w:rsidRPr="00CA1C6D">
        <w:rPr>
          <w:rFonts w:ascii="仿宋_GB2312" w:eastAsia="仿宋_GB2312" w:hAnsi="仿宋" w:cs="Times New Roman" w:hint="eastAsia"/>
          <w:color w:val="000000"/>
          <w:sz w:val="32"/>
          <w:szCs w:val="32"/>
        </w:rPr>
        <w:t>的评价，包含项目开</w:t>
      </w:r>
      <w:r w:rsidRPr="00CA1C6D">
        <w:rPr>
          <w:rFonts w:ascii="仿宋_GB2312" w:eastAsia="仿宋_GB2312" w:hAnsi="仿宋" w:cs="Times New Roman"/>
          <w:color w:val="000000"/>
          <w:sz w:val="32"/>
          <w:szCs w:val="32"/>
        </w:rPr>
        <w:t>工及</w:t>
      </w:r>
      <w:r w:rsidRPr="00CA1C6D">
        <w:rPr>
          <w:rFonts w:ascii="仿宋_GB2312" w:eastAsia="仿宋_GB2312" w:hAnsi="仿宋" w:cs="Times New Roman" w:hint="eastAsia"/>
          <w:color w:val="000000"/>
          <w:sz w:val="32"/>
          <w:szCs w:val="32"/>
        </w:rPr>
        <w:t>竣工时间、运</w:t>
      </w:r>
      <w:r w:rsidRPr="00CA1C6D">
        <w:rPr>
          <w:rFonts w:ascii="仿宋_GB2312" w:eastAsia="仿宋_GB2312" w:hAnsi="仿宋" w:cs="Times New Roman"/>
          <w:color w:val="000000"/>
          <w:sz w:val="32"/>
          <w:szCs w:val="32"/>
        </w:rPr>
        <w:t>行</w:t>
      </w:r>
      <w:r w:rsidRPr="00CA1C6D">
        <w:rPr>
          <w:rFonts w:ascii="仿宋_GB2312" w:eastAsia="仿宋_GB2312" w:hAnsi="仿宋" w:cs="Times New Roman" w:hint="eastAsia"/>
          <w:color w:val="000000"/>
          <w:sz w:val="32"/>
          <w:szCs w:val="32"/>
        </w:rPr>
        <w:t>效果、应用单位联系人、联系方式（包括手机号码、电子邮箱及联系地址）等信息。</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3</w:t>
      </w:r>
      <w:r w:rsidRPr="00CA1C6D">
        <w:rPr>
          <w:rFonts w:ascii="仿宋_GB2312" w:eastAsia="仿宋_GB2312" w:hAnsi="仿宋" w:cs="Times New Roman"/>
          <w:color w:val="000000"/>
          <w:sz w:val="32"/>
          <w:szCs w:val="32"/>
        </w:rPr>
        <w:t>.</w:t>
      </w:r>
      <w:r w:rsidRPr="00CA1C6D">
        <w:rPr>
          <w:rFonts w:ascii="仿宋_GB2312" w:eastAsia="仿宋_GB2312" w:hAnsi="仿宋" w:cs="Times New Roman" w:hint="eastAsia"/>
          <w:color w:val="000000"/>
          <w:sz w:val="32"/>
          <w:szCs w:val="32"/>
        </w:rPr>
        <w:t>第三方检测机构出具的实际运行测试报告等证明案例实际应用效果的材料</w:t>
      </w:r>
      <w:r w:rsidR="00A239F0" w:rsidRPr="00CA1C6D">
        <w:rPr>
          <w:rFonts w:ascii="仿宋_GB2312" w:eastAsia="仿宋_GB2312" w:hAnsi="仿宋" w:cs="Times New Roman" w:hint="eastAsia"/>
          <w:color w:val="000000"/>
          <w:sz w:val="32"/>
          <w:szCs w:val="32"/>
        </w:rPr>
        <w:t>（如有，</w:t>
      </w:r>
      <w:r w:rsidR="00A239F0" w:rsidRPr="00CA1C6D">
        <w:rPr>
          <w:rFonts w:ascii="仿宋_GB2312" w:eastAsia="仿宋_GB2312" w:hAnsi="仿宋" w:cs="Times New Roman"/>
          <w:color w:val="000000"/>
          <w:sz w:val="32"/>
          <w:szCs w:val="32"/>
        </w:rPr>
        <w:t>请提交</w:t>
      </w:r>
      <w:r w:rsidR="00A239F0" w:rsidRPr="00CA1C6D">
        <w:rPr>
          <w:rFonts w:ascii="仿宋_GB2312" w:eastAsia="仿宋_GB2312" w:hAnsi="仿宋" w:cs="Times New Roman" w:hint="eastAsia"/>
          <w:color w:val="000000"/>
          <w:sz w:val="32"/>
          <w:szCs w:val="32"/>
        </w:rPr>
        <w:t>）</w:t>
      </w:r>
      <w:r w:rsidRPr="00CA1C6D">
        <w:rPr>
          <w:rFonts w:ascii="仿宋_GB2312" w:eastAsia="仿宋_GB2312" w:hAnsi="仿宋" w:cs="Times New Roman" w:hint="eastAsia"/>
          <w:color w:val="000000"/>
          <w:sz w:val="32"/>
          <w:szCs w:val="32"/>
        </w:rPr>
        <w:t>。</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4.除申报的案例外，列出至</w:t>
      </w:r>
      <w:r w:rsidRPr="00CA1C6D">
        <w:rPr>
          <w:rFonts w:ascii="仿宋_GB2312" w:eastAsia="仿宋_GB2312" w:hAnsi="仿宋" w:cs="Times New Roman"/>
          <w:color w:val="000000"/>
          <w:sz w:val="32"/>
          <w:szCs w:val="32"/>
        </w:rPr>
        <w:t>少</w:t>
      </w:r>
      <w:r w:rsidRPr="00CA1C6D">
        <w:rPr>
          <w:rFonts w:ascii="仿宋_GB2312" w:eastAsia="仿宋_GB2312" w:hAnsi="仿宋" w:cs="Times New Roman" w:hint="eastAsia"/>
          <w:color w:val="000000"/>
          <w:sz w:val="32"/>
          <w:szCs w:val="32"/>
        </w:rPr>
        <w:t>1个其他案例项目名称，应用单位名称、联系人、联系方式等，并附相关项目合同的盖章页复印件及用户效果评价等。</w:t>
      </w:r>
    </w:p>
    <w:p w:rsidR="00CA1C6D" w:rsidRPr="00CA1C6D" w:rsidRDefault="00CA1C6D" w:rsidP="00CA1C6D">
      <w:pPr>
        <w:spacing w:line="580" w:lineRule="exact"/>
        <w:ind w:firstLineChars="200" w:firstLine="640"/>
        <w:rPr>
          <w:rFonts w:ascii="楷体_GB2312" w:eastAsia="楷体_GB2312" w:hAnsi="仿宋" w:cs="Times New Roman"/>
          <w:color w:val="000000"/>
          <w:sz w:val="32"/>
          <w:szCs w:val="32"/>
        </w:rPr>
      </w:pPr>
      <w:r w:rsidRPr="00CA1C6D">
        <w:rPr>
          <w:rFonts w:ascii="楷体_GB2312" w:eastAsia="楷体_GB2312" w:hAnsi="仿宋" w:cs="Times New Roman" w:hint="eastAsia"/>
          <w:color w:val="000000"/>
          <w:sz w:val="32"/>
          <w:szCs w:val="32"/>
        </w:rPr>
        <w:t>（二）</w:t>
      </w:r>
      <w:r w:rsidRPr="00CA1C6D">
        <w:rPr>
          <w:rFonts w:ascii="楷体_GB2312" w:eastAsia="楷体_GB2312" w:hAnsi="仿宋" w:cs="仿宋_GB2312" w:hint="eastAsia"/>
          <w:color w:val="000000"/>
          <w:sz w:val="32"/>
          <w:szCs w:val="32"/>
        </w:rPr>
        <w:t>案例技术产品相关</w:t>
      </w:r>
      <w:r w:rsidRPr="00CA1C6D">
        <w:rPr>
          <w:rFonts w:ascii="楷体_GB2312" w:eastAsia="楷体_GB2312" w:hAnsi="仿宋" w:cs="Times New Roman" w:hint="eastAsia"/>
          <w:color w:val="000000"/>
          <w:sz w:val="32"/>
          <w:szCs w:val="32"/>
        </w:rPr>
        <w:t>证明材料</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lastRenderedPageBreak/>
        <w:t>1.获得授权的案例</w:t>
      </w:r>
      <w:r w:rsidRPr="00CA1C6D">
        <w:rPr>
          <w:rFonts w:ascii="仿宋_GB2312" w:eastAsia="仿宋_GB2312" w:hAnsi="仿宋" w:cs="Times New Roman"/>
          <w:color w:val="000000"/>
          <w:sz w:val="32"/>
          <w:szCs w:val="32"/>
        </w:rPr>
        <w:t>技术</w:t>
      </w:r>
      <w:r w:rsidRPr="00CA1C6D">
        <w:rPr>
          <w:rFonts w:ascii="仿宋_GB2312" w:eastAsia="仿宋_GB2312" w:hAnsi="仿宋" w:cs="Times New Roman" w:hint="eastAsia"/>
          <w:color w:val="000000"/>
          <w:sz w:val="32"/>
          <w:szCs w:val="32"/>
        </w:rPr>
        <w:t>专利或其他知识产权证明文件</w:t>
      </w:r>
      <w:r w:rsidR="00A239F0">
        <w:rPr>
          <w:rFonts w:ascii="仿宋_GB2312" w:eastAsia="仿宋_GB2312" w:hAnsi="仿宋" w:cs="Times New Roman" w:hint="eastAsia"/>
          <w:color w:val="000000"/>
          <w:sz w:val="32"/>
          <w:szCs w:val="32"/>
        </w:rPr>
        <w:t>。</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highlight w:val="green"/>
        </w:rPr>
      </w:pPr>
      <w:r w:rsidRPr="00CA1C6D">
        <w:rPr>
          <w:rFonts w:ascii="仿宋_GB2312" w:eastAsia="仿宋_GB2312" w:hAnsi="仿宋" w:cs="Times New Roman" w:hint="eastAsia"/>
          <w:color w:val="000000"/>
          <w:sz w:val="32"/>
          <w:szCs w:val="32"/>
        </w:rPr>
        <w:t>知识产权不属于申报单位的，须提供专利独家使用授权证明材料</w:t>
      </w:r>
      <w:r w:rsidR="00A239F0">
        <w:rPr>
          <w:rFonts w:ascii="仿宋_GB2312" w:eastAsia="仿宋_GB2312" w:hAnsi="仿宋" w:hint="eastAsia"/>
          <w:sz w:val="32"/>
          <w:szCs w:val="32"/>
        </w:rPr>
        <w:t>（</w:t>
      </w:r>
      <w:r w:rsidRPr="00CA1C6D">
        <w:rPr>
          <w:rFonts w:ascii="仿宋_GB2312" w:eastAsia="仿宋_GB2312" w:hAnsi="仿宋" w:hint="eastAsia"/>
          <w:sz w:val="32"/>
          <w:szCs w:val="32"/>
        </w:rPr>
        <w:t>授权有效时间应涵盖案例建设期及案例入选后的3年推广期</w:t>
      </w:r>
      <w:r w:rsidR="00A239F0">
        <w:rPr>
          <w:rFonts w:ascii="仿宋_GB2312" w:eastAsia="仿宋_GB2312" w:hAnsi="仿宋" w:hint="eastAsia"/>
          <w:sz w:val="32"/>
          <w:szCs w:val="32"/>
        </w:rPr>
        <w:t>）</w:t>
      </w:r>
      <w:r w:rsidRPr="00CA1C6D">
        <w:rPr>
          <w:rFonts w:ascii="仿宋_GB2312" w:eastAsia="仿宋_GB2312" w:hAnsi="仿宋" w:hint="eastAsia"/>
          <w:sz w:val="32"/>
          <w:szCs w:val="32"/>
        </w:rPr>
        <w:t xml:space="preserve"> 。</w:t>
      </w:r>
    </w:p>
    <w:p w:rsidR="00CA1C6D" w:rsidRPr="00CA1C6D" w:rsidRDefault="00CA1C6D" w:rsidP="00CA1C6D">
      <w:pPr>
        <w:spacing w:line="580" w:lineRule="exact"/>
        <w:ind w:firstLineChars="200" w:firstLine="640"/>
        <w:rPr>
          <w:rFonts w:ascii="仿宋_GB2312" w:eastAsia="仿宋_GB2312" w:hAnsi="仿宋" w:cs="Times New Roman"/>
          <w:color w:val="FF0000"/>
          <w:sz w:val="32"/>
          <w:szCs w:val="32"/>
        </w:rPr>
      </w:pPr>
      <w:r w:rsidRPr="00CA1C6D">
        <w:rPr>
          <w:rFonts w:ascii="仿宋_GB2312" w:eastAsia="仿宋_GB2312" w:hAnsi="仿宋" w:cs="Times New Roman" w:hint="eastAsia"/>
          <w:color w:val="000000"/>
          <w:sz w:val="32"/>
          <w:szCs w:val="32"/>
        </w:rPr>
        <w:t>2.案例技术产品鉴定相关材料</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相关科技成果鉴定、评估证书、产品认证证书或第三方检测机构出具的检验、检测报告，</w:t>
      </w:r>
      <w:r w:rsidRPr="00CA1C6D">
        <w:rPr>
          <w:rFonts w:ascii="仿宋_GB2312" w:eastAsia="仿宋_GB2312" w:hAnsi="仿宋" w:cs="Times New Roman"/>
          <w:color w:val="000000"/>
          <w:sz w:val="32"/>
          <w:szCs w:val="32"/>
        </w:rPr>
        <w:t>检测</w:t>
      </w:r>
      <w:r w:rsidRPr="00CA1C6D">
        <w:rPr>
          <w:rFonts w:ascii="仿宋_GB2312" w:eastAsia="仿宋_GB2312" w:hAnsi="仿宋" w:cs="Times New Roman" w:hint="eastAsia"/>
          <w:color w:val="000000"/>
          <w:sz w:val="32"/>
          <w:szCs w:val="32"/>
        </w:rPr>
        <w:t>报告</w:t>
      </w:r>
      <w:r w:rsidRPr="00CA1C6D">
        <w:rPr>
          <w:rFonts w:ascii="仿宋_GB2312" w:eastAsia="仿宋_GB2312" w:hAnsi="仿宋" w:cs="Times New Roman"/>
          <w:color w:val="000000"/>
          <w:sz w:val="32"/>
          <w:szCs w:val="32"/>
        </w:rPr>
        <w:t>中，需对申报技术性能参</w:t>
      </w:r>
      <w:r w:rsidRPr="00CA1C6D">
        <w:rPr>
          <w:rFonts w:ascii="仿宋_GB2312" w:eastAsia="仿宋_GB2312" w:hAnsi="仿宋" w:cs="Times New Roman" w:hint="eastAsia"/>
          <w:color w:val="000000"/>
          <w:sz w:val="32"/>
          <w:szCs w:val="32"/>
        </w:rPr>
        <w:t>数</w:t>
      </w:r>
      <w:r w:rsidRPr="00CA1C6D">
        <w:rPr>
          <w:rFonts w:ascii="仿宋_GB2312" w:eastAsia="仿宋_GB2312" w:hAnsi="仿宋" w:cs="Times New Roman"/>
          <w:color w:val="000000"/>
          <w:sz w:val="32"/>
          <w:szCs w:val="32"/>
        </w:rPr>
        <w:t>和综合影响进行确认</w:t>
      </w:r>
      <w:r w:rsidRPr="00CA1C6D">
        <w:rPr>
          <w:rFonts w:ascii="仿宋_GB2312" w:eastAsia="仿宋_GB2312" w:hAnsi="仿宋" w:cs="Times New Roman" w:hint="eastAsia"/>
          <w:color w:val="000000"/>
          <w:sz w:val="32"/>
          <w:szCs w:val="32"/>
        </w:rPr>
        <w:t>。</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3.案例技术产品获奖证书</w:t>
      </w:r>
    </w:p>
    <w:p w:rsidR="00CA1C6D" w:rsidRPr="00CA1C6D" w:rsidRDefault="00CA1C6D" w:rsidP="00CA1C6D">
      <w:pPr>
        <w:spacing w:line="580" w:lineRule="exact"/>
        <w:ind w:firstLineChars="200" w:firstLine="640"/>
        <w:rPr>
          <w:rFonts w:ascii="仿宋_GB2312" w:eastAsia="仿宋_GB2312" w:hAnsi="仿宋" w:cs="Times New Roman"/>
          <w:color w:val="000000"/>
          <w:sz w:val="32"/>
          <w:szCs w:val="32"/>
        </w:rPr>
      </w:pPr>
      <w:r w:rsidRPr="00CA1C6D">
        <w:rPr>
          <w:rFonts w:ascii="仿宋_GB2312" w:eastAsia="仿宋_GB2312" w:hAnsi="仿宋" w:cs="Times New Roman" w:hint="eastAsia"/>
          <w:color w:val="000000"/>
          <w:sz w:val="32"/>
          <w:szCs w:val="32"/>
        </w:rPr>
        <w:t>近5年申</w:t>
      </w:r>
      <w:r w:rsidRPr="00CA1C6D">
        <w:rPr>
          <w:rFonts w:ascii="仿宋_GB2312" w:eastAsia="仿宋_GB2312" w:hAnsi="仿宋" w:cs="Times New Roman"/>
          <w:color w:val="000000"/>
          <w:sz w:val="32"/>
          <w:szCs w:val="32"/>
        </w:rPr>
        <w:t>报</w:t>
      </w:r>
      <w:r w:rsidRPr="00CA1C6D">
        <w:rPr>
          <w:rFonts w:ascii="仿宋_GB2312" w:eastAsia="仿宋_GB2312" w:hAnsi="仿宋" w:cs="Times New Roman" w:hint="eastAsia"/>
          <w:color w:val="000000"/>
          <w:sz w:val="32"/>
          <w:szCs w:val="32"/>
        </w:rPr>
        <w:t>案例</w:t>
      </w:r>
      <w:r w:rsidRPr="00CA1C6D">
        <w:rPr>
          <w:rFonts w:ascii="仿宋_GB2312" w:eastAsia="仿宋_GB2312" w:hAnsi="仿宋" w:cs="Times New Roman"/>
          <w:color w:val="000000"/>
          <w:sz w:val="32"/>
          <w:szCs w:val="32"/>
        </w:rPr>
        <w:t>技术</w:t>
      </w:r>
      <w:r w:rsidRPr="00CA1C6D">
        <w:rPr>
          <w:rFonts w:ascii="仿宋_GB2312" w:eastAsia="仿宋_GB2312" w:hAnsi="仿宋" w:cs="Times New Roman" w:hint="eastAsia"/>
          <w:color w:val="000000"/>
          <w:sz w:val="32"/>
          <w:szCs w:val="32"/>
        </w:rPr>
        <w:t>产品获奖相关证书（如有，</w:t>
      </w:r>
      <w:r w:rsidRPr="00CA1C6D">
        <w:rPr>
          <w:rFonts w:ascii="仿宋_GB2312" w:eastAsia="仿宋_GB2312" w:hAnsi="仿宋" w:cs="Times New Roman"/>
          <w:color w:val="000000"/>
          <w:sz w:val="32"/>
          <w:szCs w:val="32"/>
        </w:rPr>
        <w:t>请提交</w:t>
      </w:r>
      <w:r w:rsidRPr="00CA1C6D">
        <w:rPr>
          <w:rFonts w:ascii="仿宋_GB2312" w:eastAsia="仿宋_GB2312" w:hAnsi="仿宋" w:cs="Times New Roman" w:hint="eastAsia"/>
          <w:color w:val="000000"/>
          <w:sz w:val="32"/>
          <w:szCs w:val="32"/>
        </w:rPr>
        <w:t>）。</w:t>
      </w:r>
    </w:p>
    <w:p w:rsidR="00CA1C6D" w:rsidRPr="00CA1C6D" w:rsidRDefault="00CA1C6D" w:rsidP="00CA1C6D">
      <w:pPr>
        <w:spacing w:line="580" w:lineRule="exact"/>
        <w:ind w:firstLineChars="200" w:firstLine="640"/>
        <w:rPr>
          <w:rFonts w:ascii="楷体_GB2312" w:eastAsia="楷体_GB2312" w:hAnsi="仿宋" w:cs="Times New Roman"/>
          <w:color w:val="000000"/>
          <w:sz w:val="32"/>
          <w:szCs w:val="32"/>
        </w:rPr>
      </w:pPr>
      <w:r w:rsidRPr="00CA1C6D">
        <w:rPr>
          <w:rFonts w:ascii="楷体_GB2312" w:eastAsia="楷体_GB2312" w:hAnsi="仿宋" w:cs="Times New Roman" w:hint="eastAsia"/>
          <w:color w:val="000000"/>
          <w:sz w:val="32"/>
          <w:szCs w:val="32"/>
        </w:rPr>
        <w:t>（三）案例其他相关材料</w:t>
      </w:r>
    </w:p>
    <w:p w:rsidR="00CA1C6D" w:rsidRPr="00CA1C6D" w:rsidRDefault="00CA1C6D" w:rsidP="00CA1C6D">
      <w:pPr>
        <w:widowControl/>
        <w:spacing w:line="580" w:lineRule="exact"/>
        <w:ind w:firstLineChars="200" w:firstLine="640"/>
        <w:rPr>
          <w:rFonts w:ascii="仿宋_GB2312" w:eastAsia="仿宋_GB2312" w:hAnsi="宋体" w:cs="Helvetica"/>
          <w:color w:val="000000"/>
          <w:kern w:val="0"/>
          <w:sz w:val="32"/>
          <w:szCs w:val="32"/>
        </w:rPr>
      </w:pPr>
      <w:r w:rsidRPr="00CA1C6D">
        <w:rPr>
          <w:rFonts w:ascii="仿宋_GB2312" w:eastAsia="仿宋_GB2312" w:hAnsi="宋体" w:cs="Helvetica" w:hint="eastAsia"/>
          <w:color w:val="000000"/>
          <w:kern w:val="0"/>
          <w:sz w:val="32"/>
          <w:szCs w:val="32"/>
        </w:rPr>
        <w:t>案例中</w:t>
      </w:r>
      <w:r w:rsidRPr="00CA1C6D">
        <w:rPr>
          <w:rFonts w:ascii="仿宋_GB2312" w:eastAsia="仿宋_GB2312" w:hAnsi="宋体" w:cs="Helvetica"/>
          <w:color w:val="000000"/>
          <w:kern w:val="0"/>
          <w:sz w:val="32"/>
          <w:szCs w:val="32"/>
        </w:rPr>
        <w:t>涉及的原理图、流程</w:t>
      </w:r>
      <w:r w:rsidRPr="00CA1C6D">
        <w:rPr>
          <w:rFonts w:ascii="仿宋_GB2312" w:eastAsia="仿宋_GB2312" w:hAnsi="宋体" w:cs="Helvetica" w:hint="eastAsia"/>
          <w:color w:val="000000"/>
          <w:kern w:val="0"/>
          <w:sz w:val="32"/>
          <w:szCs w:val="32"/>
        </w:rPr>
        <w:t>图</w:t>
      </w:r>
      <w:r w:rsidRPr="00CA1C6D">
        <w:rPr>
          <w:rFonts w:ascii="仿宋_GB2312" w:eastAsia="仿宋_GB2312" w:hAnsi="宋体" w:cs="Helvetica"/>
          <w:color w:val="000000"/>
          <w:kern w:val="0"/>
          <w:sz w:val="32"/>
          <w:szCs w:val="32"/>
        </w:rPr>
        <w:t>及现场照片等，应图像清晰，</w:t>
      </w:r>
      <w:r w:rsidRPr="00CA1C6D">
        <w:rPr>
          <w:rFonts w:ascii="仿宋_GB2312" w:eastAsia="仿宋_GB2312" w:hAnsi="宋体" w:cs="Helvetica" w:hint="eastAsia"/>
          <w:color w:val="000000"/>
          <w:kern w:val="0"/>
          <w:sz w:val="32"/>
          <w:szCs w:val="32"/>
        </w:rPr>
        <w:t>JPG格</w:t>
      </w:r>
      <w:r w:rsidR="00A239F0">
        <w:rPr>
          <w:rFonts w:ascii="仿宋_GB2312" w:eastAsia="仿宋_GB2312" w:hAnsi="宋体" w:cs="Helvetica"/>
          <w:color w:val="000000"/>
          <w:kern w:val="0"/>
          <w:sz w:val="32"/>
          <w:szCs w:val="32"/>
        </w:rPr>
        <w:t>式</w:t>
      </w:r>
      <w:r w:rsidR="00A239F0">
        <w:rPr>
          <w:rFonts w:ascii="仿宋_GB2312" w:eastAsia="仿宋_GB2312" w:hAnsi="宋体" w:cs="Helvetica" w:hint="eastAsia"/>
          <w:color w:val="000000"/>
          <w:kern w:val="0"/>
          <w:sz w:val="32"/>
          <w:szCs w:val="32"/>
        </w:rPr>
        <w:t>，</w:t>
      </w:r>
      <w:r w:rsidRPr="00CA1C6D">
        <w:rPr>
          <w:rFonts w:ascii="仿宋_GB2312" w:eastAsia="仿宋_GB2312" w:hAnsi="宋体" w:cs="Helvetica"/>
          <w:color w:val="000000"/>
          <w:kern w:val="0"/>
          <w:sz w:val="32"/>
          <w:szCs w:val="32"/>
        </w:rPr>
        <w:t>像素为</w:t>
      </w:r>
      <w:r w:rsidRPr="00CA1C6D">
        <w:rPr>
          <w:rFonts w:ascii="仿宋_GB2312" w:eastAsia="仿宋_GB2312" w:hAnsi="宋体" w:cs="Helvetica" w:hint="eastAsia"/>
          <w:color w:val="000000"/>
          <w:kern w:val="0"/>
          <w:sz w:val="32"/>
          <w:szCs w:val="32"/>
        </w:rPr>
        <w:t>300</w:t>
      </w:r>
      <w:r w:rsidRPr="00CA1C6D">
        <w:rPr>
          <w:rFonts w:ascii="仿宋_GB2312" w:eastAsia="仿宋_GB2312" w:hAnsi="宋体" w:cs="Helvetica"/>
          <w:color w:val="000000"/>
          <w:kern w:val="0"/>
          <w:sz w:val="32"/>
          <w:szCs w:val="32"/>
        </w:rPr>
        <w:t>dpi</w:t>
      </w:r>
      <w:r w:rsidRPr="00CA1C6D">
        <w:rPr>
          <w:rFonts w:ascii="仿宋_GB2312" w:eastAsia="仿宋_GB2312" w:hAnsi="仿宋" w:cs="Times New Roman" w:hint="eastAsia"/>
          <w:color w:val="000000"/>
          <w:sz w:val="32"/>
          <w:szCs w:val="32"/>
        </w:rPr>
        <w:t>。</w:t>
      </w:r>
    </w:p>
    <w:p w:rsidR="003C38E6" w:rsidRDefault="003C38E6"/>
    <w:sectPr w:rsidR="003C38E6" w:rsidSect="00432B5C">
      <w:footerReference w:type="even" r:id="rId7"/>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157" w:rsidRDefault="00076157">
      <w:r>
        <w:separator/>
      </w:r>
    </w:p>
  </w:endnote>
  <w:endnote w:type="continuationSeparator" w:id="0">
    <w:p w:rsidR="00076157" w:rsidRDefault="00076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方正小标宋简体">
    <w:charset w:val="86"/>
    <w:family w:val="auto"/>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仿宋_GB2312">
    <w:charset w:val="86"/>
    <w:family w:val="modern"/>
    <w:pitch w:val="fixed"/>
    <w:sig w:usb0="00000001" w:usb1="080E0000" w:usb2="00000010" w:usb3="00000000" w:csb0="00040000" w:csb1="00000000"/>
  </w:font>
  <w:font w:name="仿宋">
    <w:charset w:val="86"/>
    <w:family w:val="modern"/>
    <w:pitch w:val="fixed"/>
    <w:sig w:usb0="800002BF" w:usb1="38CF7CFA" w:usb2="00000016" w:usb3="00000000" w:csb0="00040001" w:csb1="00000000"/>
  </w:font>
  <w:font w:name="楷体_GB2312">
    <w:charset w:val="86"/>
    <w:family w:val="modern"/>
    <w:pitch w:val="fixed"/>
    <w:sig w:usb0="00000001" w:usb1="080E0000" w:usb2="00000010" w:usb3="00000000" w:csb0="00040000" w:csb1="00000000"/>
  </w:font>
  <w:font w:name="Helvetica">
    <w:panose1 w:val="020B0504020202020204"/>
    <w:charset w:val="00"/>
    <w:family w:val="swiss"/>
    <w:pitch w:val="variable"/>
    <w:sig w:usb0="E0002AFF" w:usb1="C0007843" w:usb2="00000009" w:usb3="00000000" w:csb0="000001FF"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6371620"/>
      <w:docPartObj>
        <w:docPartGallery w:val="Page Numbers (Bottom of Page)"/>
        <w:docPartUnique/>
      </w:docPartObj>
    </w:sdtPr>
    <w:sdtEndPr>
      <w:rPr>
        <w:sz w:val="24"/>
        <w:szCs w:val="24"/>
      </w:rPr>
    </w:sdtEndPr>
    <w:sdtContent>
      <w:p w:rsidR="00432B5C" w:rsidRPr="00432B5C" w:rsidRDefault="00432B5C">
        <w:pPr>
          <w:pStyle w:val="a6"/>
          <w:rPr>
            <w:sz w:val="24"/>
            <w:szCs w:val="24"/>
          </w:rPr>
        </w:pPr>
        <w:r w:rsidRPr="00432B5C">
          <w:rPr>
            <w:sz w:val="24"/>
            <w:szCs w:val="24"/>
          </w:rPr>
          <w:fldChar w:fldCharType="begin"/>
        </w:r>
        <w:r w:rsidRPr="00432B5C">
          <w:rPr>
            <w:sz w:val="24"/>
            <w:szCs w:val="24"/>
          </w:rPr>
          <w:instrText>PAGE   \* MERGEFORMAT</w:instrText>
        </w:r>
        <w:r w:rsidRPr="00432B5C">
          <w:rPr>
            <w:sz w:val="24"/>
            <w:szCs w:val="24"/>
          </w:rPr>
          <w:fldChar w:fldCharType="separate"/>
        </w:r>
        <w:r w:rsidR="000A5A0B" w:rsidRPr="000A5A0B">
          <w:rPr>
            <w:noProof/>
            <w:sz w:val="24"/>
            <w:szCs w:val="24"/>
            <w:lang w:val="zh-CN"/>
          </w:rPr>
          <w:t>-</w:t>
        </w:r>
        <w:r w:rsidR="000A5A0B">
          <w:rPr>
            <w:noProof/>
            <w:sz w:val="24"/>
            <w:szCs w:val="24"/>
          </w:rPr>
          <w:t xml:space="preserve"> 4 -</w:t>
        </w:r>
        <w:r w:rsidRPr="00432B5C">
          <w:rPr>
            <w:sz w:val="24"/>
            <w:szCs w:val="24"/>
          </w:rPr>
          <w:fldChar w:fldCharType="end"/>
        </w:r>
      </w:p>
    </w:sdtContent>
  </w:sdt>
  <w:p w:rsidR="00432B5C" w:rsidRDefault="00432B5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82119512"/>
      <w:docPartObj>
        <w:docPartGallery w:val="Page Numbers (Bottom of Page)"/>
        <w:docPartUnique/>
      </w:docPartObj>
    </w:sdtPr>
    <w:sdtEndPr>
      <w:rPr>
        <w:sz w:val="24"/>
        <w:szCs w:val="24"/>
      </w:rPr>
    </w:sdtEndPr>
    <w:sdtContent>
      <w:p w:rsidR="00432B5C" w:rsidRPr="00432B5C" w:rsidRDefault="00432B5C">
        <w:pPr>
          <w:pStyle w:val="a6"/>
          <w:jc w:val="right"/>
          <w:rPr>
            <w:sz w:val="24"/>
            <w:szCs w:val="24"/>
          </w:rPr>
        </w:pPr>
        <w:r w:rsidRPr="00432B5C">
          <w:rPr>
            <w:sz w:val="24"/>
            <w:szCs w:val="24"/>
          </w:rPr>
          <w:fldChar w:fldCharType="begin"/>
        </w:r>
        <w:r w:rsidRPr="00432B5C">
          <w:rPr>
            <w:sz w:val="24"/>
            <w:szCs w:val="24"/>
          </w:rPr>
          <w:instrText>PAGE   \* MERGEFORMAT</w:instrText>
        </w:r>
        <w:r w:rsidRPr="00432B5C">
          <w:rPr>
            <w:sz w:val="24"/>
            <w:szCs w:val="24"/>
          </w:rPr>
          <w:fldChar w:fldCharType="separate"/>
        </w:r>
        <w:r w:rsidR="000A5A0B" w:rsidRPr="000A5A0B">
          <w:rPr>
            <w:noProof/>
            <w:sz w:val="24"/>
            <w:szCs w:val="24"/>
            <w:lang w:val="zh-CN"/>
          </w:rPr>
          <w:t>-</w:t>
        </w:r>
        <w:r w:rsidR="000A5A0B">
          <w:rPr>
            <w:noProof/>
            <w:sz w:val="24"/>
            <w:szCs w:val="24"/>
          </w:rPr>
          <w:t xml:space="preserve"> 3 -</w:t>
        </w:r>
        <w:r w:rsidRPr="00432B5C">
          <w:rPr>
            <w:sz w:val="24"/>
            <w:szCs w:val="24"/>
          </w:rPr>
          <w:fldChar w:fldCharType="end"/>
        </w:r>
      </w:p>
    </w:sdtContent>
  </w:sdt>
  <w:p w:rsidR="005201AA" w:rsidRDefault="0007615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157" w:rsidRDefault="00076157">
      <w:r>
        <w:separator/>
      </w:r>
    </w:p>
  </w:footnote>
  <w:footnote w:type="continuationSeparator" w:id="0">
    <w:p w:rsidR="00076157" w:rsidRDefault="000761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C355A8"/>
    <w:multiLevelType w:val="hybridMultilevel"/>
    <w:tmpl w:val="DD466BC4"/>
    <w:lvl w:ilvl="0" w:tplc="E3E20366">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15:restartNumberingAfterBreak="0">
    <w:nsid w:val="729463E3"/>
    <w:multiLevelType w:val="hybridMultilevel"/>
    <w:tmpl w:val="FB7C70E6"/>
    <w:lvl w:ilvl="0" w:tplc="3D60E954">
      <w:start w:val="1"/>
      <w:numFmt w:val="japaneseCounting"/>
      <w:lvlText w:val="%1、"/>
      <w:lvlJc w:val="left"/>
      <w:pPr>
        <w:ind w:left="1360" w:hanging="720"/>
      </w:pPr>
      <w:rPr>
        <w:rFonts w:ascii="黑体" w:eastAsia="黑体" w:hAnsi="黑体" w:hint="default"/>
        <w:b w:val="0"/>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C6D"/>
    <w:rsid w:val="00072F1F"/>
    <w:rsid w:val="00076157"/>
    <w:rsid w:val="000A5A0B"/>
    <w:rsid w:val="000D3B2E"/>
    <w:rsid w:val="00201D15"/>
    <w:rsid w:val="00337FD6"/>
    <w:rsid w:val="00382DE5"/>
    <w:rsid w:val="003C38E6"/>
    <w:rsid w:val="00432B5C"/>
    <w:rsid w:val="004B6D60"/>
    <w:rsid w:val="004F73C9"/>
    <w:rsid w:val="00504845"/>
    <w:rsid w:val="005161CC"/>
    <w:rsid w:val="005340AC"/>
    <w:rsid w:val="0056423B"/>
    <w:rsid w:val="00586B2E"/>
    <w:rsid w:val="005D71CE"/>
    <w:rsid w:val="00677928"/>
    <w:rsid w:val="0068612C"/>
    <w:rsid w:val="006E2450"/>
    <w:rsid w:val="0075648E"/>
    <w:rsid w:val="00763D8D"/>
    <w:rsid w:val="007D4DB1"/>
    <w:rsid w:val="007F28F6"/>
    <w:rsid w:val="00853F59"/>
    <w:rsid w:val="00923799"/>
    <w:rsid w:val="00996844"/>
    <w:rsid w:val="00A239F0"/>
    <w:rsid w:val="00B016C8"/>
    <w:rsid w:val="00B8694E"/>
    <w:rsid w:val="00BB073D"/>
    <w:rsid w:val="00BF61BE"/>
    <w:rsid w:val="00CA1C6D"/>
    <w:rsid w:val="00CC0355"/>
    <w:rsid w:val="00D01AF1"/>
    <w:rsid w:val="00F11061"/>
    <w:rsid w:val="00F912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4BCD17"/>
  <w15:chartTrackingRefBased/>
  <w15:docId w15:val="{21D314C2-2312-43FF-821C-CD9910800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2">
    <w:name w:val="heading 2"/>
    <w:basedOn w:val="a"/>
    <w:next w:val="a0"/>
    <w:link w:val="20"/>
    <w:qFormat/>
    <w:rsid w:val="00CA1C6D"/>
    <w:pPr>
      <w:keepNext/>
      <w:keepLines/>
      <w:spacing w:before="260" w:after="260" w:line="416" w:lineRule="auto"/>
      <w:outlineLvl w:val="1"/>
    </w:pPr>
    <w:rPr>
      <w:rFonts w:ascii="Arial" w:eastAsia="黑体" w:hAnsi="Arial"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标题 2 字符"/>
    <w:basedOn w:val="a1"/>
    <w:link w:val="2"/>
    <w:rsid w:val="00CA1C6D"/>
    <w:rPr>
      <w:rFonts w:ascii="Arial" w:eastAsia="黑体" w:hAnsi="Arial" w:cs="Times New Roman"/>
      <w:b/>
      <w:bCs/>
      <w:sz w:val="32"/>
      <w:szCs w:val="32"/>
    </w:rPr>
  </w:style>
  <w:style w:type="character" w:styleId="a4">
    <w:name w:val="Hyperlink"/>
    <w:basedOn w:val="a1"/>
    <w:unhideWhenUsed/>
    <w:qFormat/>
    <w:rsid w:val="00CA1C6D"/>
    <w:rPr>
      <w:color w:val="0563C1" w:themeColor="hyperlink"/>
      <w:u w:val="single"/>
    </w:rPr>
  </w:style>
  <w:style w:type="paragraph" w:styleId="a5">
    <w:name w:val="List Paragraph"/>
    <w:basedOn w:val="a"/>
    <w:uiPriority w:val="34"/>
    <w:qFormat/>
    <w:rsid w:val="00CA1C6D"/>
    <w:pPr>
      <w:ind w:firstLineChars="200" w:firstLine="420"/>
    </w:pPr>
  </w:style>
  <w:style w:type="paragraph" w:styleId="a6">
    <w:name w:val="footer"/>
    <w:basedOn w:val="a"/>
    <w:link w:val="a7"/>
    <w:uiPriority w:val="99"/>
    <w:unhideWhenUsed/>
    <w:rsid w:val="00CA1C6D"/>
    <w:pPr>
      <w:tabs>
        <w:tab w:val="center" w:pos="4153"/>
        <w:tab w:val="right" w:pos="8306"/>
      </w:tabs>
      <w:snapToGrid w:val="0"/>
      <w:jc w:val="left"/>
    </w:pPr>
    <w:rPr>
      <w:sz w:val="18"/>
      <w:szCs w:val="18"/>
    </w:rPr>
  </w:style>
  <w:style w:type="character" w:customStyle="1" w:styleId="a7">
    <w:name w:val="页脚 字符"/>
    <w:basedOn w:val="a1"/>
    <w:link w:val="a6"/>
    <w:uiPriority w:val="99"/>
    <w:rsid w:val="00CA1C6D"/>
    <w:rPr>
      <w:sz w:val="18"/>
      <w:szCs w:val="18"/>
    </w:rPr>
  </w:style>
  <w:style w:type="character" w:styleId="a8">
    <w:name w:val="Emphasis"/>
    <w:basedOn w:val="a1"/>
    <w:qFormat/>
    <w:rsid w:val="00CA1C6D"/>
    <w:rPr>
      <w:i/>
      <w:iCs/>
    </w:rPr>
  </w:style>
  <w:style w:type="paragraph" w:styleId="a9">
    <w:name w:val="header"/>
    <w:basedOn w:val="a"/>
    <w:link w:val="aa"/>
    <w:uiPriority w:val="99"/>
    <w:unhideWhenUsed/>
    <w:rsid w:val="00CA1C6D"/>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1"/>
    <w:link w:val="a9"/>
    <w:uiPriority w:val="99"/>
    <w:rsid w:val="00CA1C6D"/>
    <w:rPr>
      <w:sz w:val="18"/>
      <w:szCs w:val="18"/>
    </w:rPr>
  </w:style>
  <w:style w:type="paragraph" w:styleId="ab">
    <w:name w:val="Balloon Text"/>
    <w:basedOn w:val="a"/>
    <w:link w:val="ac"/>
    <w:uiPriority w:val="99"/>
    <w:semiHidden/>
    <w:unhideWhenUsed/>
    <w:rsid w:val="00CA1C6D"/>
    <w:rPr>
      <w:sz w:val="18"/>
      <w:szCs w:val="18"/>
    </w:rPr>
  </w:style>
  <w:style w:type="character" w:customStyle="1" w:styleId="ac">
    <w:name w:val="批注框文本 字符"/>
    <w:basedOn w:val="a1"/>
    <w:link w:val="ab"/>
    <w:uiPriority w:val="99"/>
    <w:semiHidden/>
    <w:rsid w:val="00CA1C6D"/>
    <w:rPr>
      <w:sz w:val="18"/>
      <w:szCs w:val="18"/>
    </w:rPr>
  </w:style>
  <w:style w:type="paragraph" w:styleId="a0">
    <w:name w:val="Normal Indent"/>
    <w:basedOn w:val="a"/>
    <w:uiPriority w:val="99"/>
    <w:semiHidden/>
    <w:unhideWhenUsed/>
    <w:rsid w:val="00CA1C6D"/>
    <w:pPr>
      <w:ind w:firstLineChars="200" w:firstLine="420"/>
    </w:pPr>
  </w:style>
  <w:style w:type="paragraph" w:styleId="ad">
    <w:name w:val="Revision"/>
    <w:hidden/>
    <w:uiPriority w:val="99"/>
    <w:semiHidden/>
    <w:rsid w:val="00CA1C6D"/>
  </w:style>
  <w:style w:type="character" w:styleId="ae">
    <w:name w:val="annotation reference"/>
    <w:basedOn w:val="a1"/>
    <w:uiPriority w:val="99"/>
    <w:semiHidden/>
    <w:unhideWhenUsed/>
    <w:rsid w:val="00CA1C6D"/>
    <w:rPr>
      <w:sz w:val="21"/>
      <w:szCs w:val="21"/>
    </w:rPr>
  </w:style>
  <w:style w:type="paragraph" w:styleId="af">
    <w:name w:val="annotation text"/>
    <w:basedOn w:val="a"/>
    <w:link w:val="af0"/>
    <w:uiPriority w:val="99"/>
    <w:semiHidden/>
    <w:unhideWhenUsed/>
    <w:rsid w:val="00CA1C6D"/>
    <w:pPr>
      <w:jc w:val="left"/>
    </w:pPr>
  </w:style>
  <w:style w:type="character" w:customStyle="1" w:styleId="af0">
    <w:name w:val="批注文字 字符"/>
    <w:basedOn w:val="a1"/>
    <w:link w:val="af"/>
    <w:uiPriority w:val="99"/>
    <w:semiHidden/>
    <w:rsid w:val="00CA1C6D"/>
  </w:style>
  <w:style w:type="paragraph" w:styleId="af1">
    <w:name w:val="annotation subject"/>
    <w:basedOn w:val="af"/>
    <w:next w:val="af"/>
    <w:link w:val="af2"/>
    <w:uiPriority w:val="99"/>
    <w:semiHidden/>
    <w:unhideWhenUsed/>
    <w:rsid w:val="00CA1C6D"/>
    <w:rPr>
      <w:b/>
      <w:bCs/>
    </w:rPr>
  </w:style>
  <w:style w:type="character" w:customStyle="1" w:styleId="af2">
    <w:name w:val="批注主题 字符"/>
    <w:basedOn w:val="af0"/>
    <w:link w:val="af1"/>
    <w:uiPriority w:val="99"/>
    <w:semiHidden/>
    <w:rsid w:val="00CA1C6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242</Words>
  <Characters>1385</Characters>
  <Application>Microsoft Office Word</Application>
  <DocSecurity>0</DocSecurity>
  <Lines>11</Lines>
  <Paragraphs>3</Paragraphs>
  <ScaleCrop>false</ScaleCrop>
  <Company>Lenovo</Company>
  <LinksUpToDate>false</LinksUpToDate>
  <CharactersWithSpaces>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2024-07-22T07:51:00Z</dcterms:created>
  <dcterms:modified xsi:type="dcterms:W3CDTF">2024-08-05T02:14:00Z</dcterms:modified>
</cp:coreProperties>
</file>